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27C" w:rsidRPr="00EC7111" w:rsidRDefault="0054527C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</w:pPr>
      <w:r w:rsidRPr="00EC7111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OG</w:t>
      </w:r>
      <w:r w:rsidR="00443F3A" w:rsidRPr="00EC7111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 xml:space="preserve">ŁOSZENIE O NABORZE WNIOSKÓW </w:t>
      </w:r>
      <w:r w:rsidR="00DC70D1" w:rsidRPr="00EC7111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NR</w:t>
      </w:r>
      <w:r w:rsidR="009E59CD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 xml:space="preserve"> </w:t>
      </w:r>
      <w:r w:rsidR="009E59CD" w:rsidRPr="006B6775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2</w:t>
      </w:r>
      <w:r w:rsidR="00443F3A" w:rsidRPr="00EC7111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/</w:t>
      </w:r>
      <w:r w:rsidRPr="00EC7111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201</w:t>
      </w:r>
      <w:r w:rsidR="00CB68A7" w:rsidRPr="00EC7111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8</w:t>
      </w:r>
    </w:p>
    <w:p w:rsidR="00CB68A7" w:rsidRPr="00EC7111" w:rsidRDefault="00CB68A7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Pr="00EC7111" w:rsidRDefault="00CB68A7" w:rsidP="00CB68A7">
      <w:pPr>
        <w:shd w:val="clear" w:color="auto" w:fill="FFFFFF"/>
        <w:spacing w:after="304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„</w:t>
      </w:r>
      <w:r w:rsidR="0054527C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Lokalna Grupa Działania 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– Lider Dolina Strugu”</w:t>
      </w:r>
      <w:r w:rsidR="0054527C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54527C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ogłasza nabór wniosków </w:t>
      </w:r>
      <w:r w:rsidR="000F428C" w:rsidRPr="00EC7111">
        <w:rPr>
          <w:rFonts w:ascii="Times New Roman" w:eastAsia="Times New Roman" w:hAnsi="Times New Roman"/>
          <w:sz w:val="24"/>
          <w:szCs w:val="24"/>
          <w:lang w:eastAsia="pl-PL"/>
        </w:rPr>
        <w:t>o przyznan</w:t>
      </w:r>
      <w:bookmarkStart w:id="0" w:name="_GoBack"/>
      <w:bookmarkEnd w:id="0"/>
      <w:r w:rsidR="000F428C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ie pomocy </w:t>
      </w:r>
      <w:r w:rsidR="0054527C" w:rsidRPr="00EC7111">
        <w:rPr>
          <w:rFonts w:ascii="Times New Roman" w:eastAsia="Times New Roman" w:hAnsi="Times New Roman"/>
          <w:sz w:val="24"/>
          <w:szCs w:val="24"/>
          <w:lang w:eastAsia="pl-PL"/>
        </w:rPr>
        <w:t>w ramach poddziałania 19.2 „Wsparcie na wdrażanie operacji w ramach strategii rozwoju lokalnego kierowanego przez społeczność” objętego Programem Rozwoju Obszarów Wiejski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ch na lata 2014-2020.</w:t>
      </w:r>
    </w:p>
    <w:p w:rsidR="00160A9D" w:rsidRPr="00EC7111" w:rsidRDefault="00160A9D" w:rsidP="00CB68A7">
      <w:pPr>
        <w:shd w:val="clear" w:color="auto" w:fill="FFFFFF"/>
        <w:spacing w:after="304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w zakresie</w:t>
      </w:r>
      <w:r w:rsidR="00361B6D" w:rsidRPr="00EC7111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3370B" w:rsidRPr="00AA403A">
        <w:rPr>
          <w:rFonts w:ascii="Times New Roman" w:eastAsia="TimesNewRoman" w:hAnsi="Times New Roman"/>
          <w:b/>
          <w:i/>
          <w:sz w:val="24"/>
          <w:szCs w:val="24"/>
        </w:rPr>
        <w:t>Modernizacja i wyposażenie obiektów z przeznaczeniem na świetlice wiejskie      i centra kultury</w:t>
      </w:r>
      <w:r w:rsidR="004C1DD5" w:rsidRPr="00AA403A">
        <w:rPr>
          <w:rFonts w:ascii="Times New Roman" w:eastAsia="TimesNewRoman" w:hAnsi="Times New Roman"/>
          <w:b/>
          <w:i/>
          <w:sz w:val="24"/>
          <w:szCs w:val="24"/>
        </w:rPr>
        <w:t>.</w:t>
      </w:r>
    </w:p>
    <w:p w:rsidR="0054527C" w:rsidRPr="00EC7111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I. Termin składania wniosków:</w:t>
      </w:r>
    </w:p>
    <w:p w:rsidR="0054527C" w:rsidRPr="00EC7111" w:rsidRDefault="0013370B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 30</w:t>
      </w:r>
      <w:r w:rsidR="0054527C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lipca</w:t>
      </w:r>
      <w:r w:rsidR="0054527C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201</w:t>
      </w:r>
      <w:r w:rsidR="00CB68A7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8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r. do 29</w:t>
      </w:r>
      <w:r w:rsidR="0054527C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sierpnia</w:t>
      </w:r>
      <w:r w:rsidR="00CB68A7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2</w:t>
      </w:r>
      <w:r w:rsidR="0054527C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01</w:t>
      </w:r>
      <w:r w:rsidR="00CB68A7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8</w:t>
      </w:r>
      <w:r w:rsidR="0054527C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r</w:t>
      </w:r>
      <w:r w:rsidR="00EF70BF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</w:t>
      </w:r>
      <w:r w:rsidR="00CB68A7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  <w:t>od poniedziałku do piąt</w:t>
      </w:r>
      <w:r w:rsidR="006B2947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ku w godzinach od 8.00 do 14.30</w:t>
      </w:r>
    </w:p>
    <w:p w:rsidR="00CB68A7" w:rsidRPr="00EC7111" w:rsidRDefault="00CB68A7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Pr="00EC7111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 Miejsce składania wniosków:</w:t>
      </w:r>
    </w:p>
    <w:p w:rsidR="00CB68A7" w:rsidRDefault="00CB68A7" w:rsidP="00BC53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„</w:t>
      </w:r>
      <w:r w:rsidR="0054527C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Lokalna Grupa Działania 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– Lider Dolina Strugu”</w:t>
      </w:r>
      <w:r w:rsidR="0054527C" w:rsidRPr="00EC7111">
        <w:rPr>
          <w:rFonts w:ascii="Times New Roman" w:eastAsia="Times New Roman" w:hAnsi="Times New Roman"/>
          <w:sz w:val="24"/>
          <w:szCs w:val="24"/>
          <w:lang w:eastAsia="pl-PL"/>
        </w:rPr>
        <w:t>, 3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6-03</w:t>
      </w:r>
      <w:r w:rsidR="0054527C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0 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Błażowa ul. Myśliwska 16</w:t>
      </w:r>
      <w:r w:rsidR="0054527C" w:rsidRPr="00EC711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13370B" w:rsidRPr="00EC7111" w:rsidRDefault="0013370B" w:rsidP="00BC53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B68A7" w:rsidRPr="00EC7111" w:rsidRDefault="00CB68A7" w:rsidP="00BC5319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 Forma złożenia wniosku:</w:t>
      </w:r>
    </w:p>
    <w:p w:rsidR="0054527C" w:rsidRPr="00EC7111" w:rsidRDefault="0054527C" w:rsidP="00BC53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Wnioski o </w:t>
      </w:r>
      <w:r w:rsidR="000F428C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przyznanie pomocy 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wraz z załącznikami należy złożyć bezpośrednio tzn. osobiście, lub przez pełnomocnika, lub osobę upoważnioną, w dwóch jednobrzmiących egzemplarzach w formie papierowej oraz na płycie CD w formie elektronicznej.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br/>
        <w:t>Wnioski nadsyłane drogą pocztową, faksem lub drogą elektroniczną nie będą uwzględniane.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 terminie złożenia wniosku decyduje data wpływu do biura </w:t>
      </w:r>
      <w:r w:rsidR="00CB68A7" w:rsidRPr="00EC7111">
        <w:rPr>
          <w:rFonts w:ascii="Times New Roman" w:eastAsia="Times New Roman" w:hAnsi="Times New Roman"/>
          <w:sz w:val="24"/>
          <w:szCs w:val="24"/>
          <w:lang w:eastAsia="pl-PL"/>
        </w:rPr>
        <w:t>„Lokalnej Grupy Działania  - Lider Dolina Strugu”.</w:t>
      </w:r>
    </w:p>
    <w:p w:rsidR="00BC5319" w:rsidRPr="00EC7111" w:rsidRDefault="00BC5319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4527C" w:rsidRPr="00EC7111" w:rsidRDefault="005B0277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</w:t>
      </w:r>
      <w:r w:rsidR="0054527C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 Forma wsparcia:</w:t>
      </w:r>
      <w:r w:rsidR="00B27165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</w:p>
    <w:p w:rsidR="0054527C" w:rsidRPr="00EC7111" w:rsidRDefault="00CB68A7" w:rsidP="004C1838">
      <w:pPr>
        <w:shd w:val="clear" w:color="auto" w:fill="FFFFFF"/>
        <w:spacing w:after="304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C25FE0" w:rsidRPr="00EC7111"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 w:rsidR="0054527C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Refundacja </w:t>
      </w:r>
    </w:p>
    <w:p w:rsidR="00C25FE0" w:rsidRPr="00EC7111" w:rsidRDefault="00C25FE0" w:rsidP="003501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b/>
          <w:sz w:val="24"/>
          <w:szCs w:val="24"/>
          <w:lang w:eastAsia="pl-PL"/>
        </w:rPr>
        <w:t>Intensywność wsparcia:</w:t>
      </w:r>
      <w:r w:rsidR="00416747" w:rsidRPr="00EC711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4C1DD5" w:rsidRPr="00EC7111" w:rsidRDefault="004C1DD5" w:rsidP="004C1DD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-   63,63% kosztów kwalifikowanych – w przypadku jednostki sektora finansów publicznych</w:t>
      </w:r>
    </w:p>
    <w:p w:rsidR="004C1DD5" w:rsidRPr="00EC7111" w:rsidRDefault="004C1DD5" w:rsidP="004C1DD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-  100 %    kosztów kwalifikowanych – w przypadku pozostałych podmiotów</w:t>
      </w:r>
    </w:p>
    <w:p w:rsidR="00416747" w:rsidRPr="00EC7111" w:rsidRDefault="00416747" w:rsidP="003501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5FE0" w:rsidRPr="00EC7111" w:rsidRDefault="00C25FE0" w:rsidP="004C1838">
      <w:pPr>
        <w:shd w:val="clear" w:color="auto" w:fill="FFFFFF"/>
        <w:spacing w:after="304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b/>
          <w:sz w:val="24"/>
          <w:szCs w:val="24"/>
          <w:lang w:eastAsia="pl-PL"/>
        </w:rPr>
        <w:t>Limit dost</w:t>
      </w:r>
      <w:r w:rsidR="00D642F4" w:rsidRPr="00EC7111">
        <w:rPr>
          <w:rFonts w:ascii="Times New Roman" w:eastAsia="Times New Roman" w:hAnsi="Times New Roman"/>
          <w:b/>
          <w:sz w:val="24"/>
          <w:szCs w:val="24"/>
          <w:lang w:eastAsia="pl-PL"/>
        </w:rPr>
        <w:t>ępnych środków w ramach naboru</w:t>
      </w:r>
      <w:r w:rsidR="00D642F4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–</w:t>
      </w:r>
      <w:r w:rsidR="000379C6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5432E">
        <w:rPr>
          <w:rFonts w:ascii="Times New Roman" w:eastAsia="Times New Roman" w:hAnsi="Times New Roman"/>
          <w:sz w:val="24"/>
          <w:szCs w:val="24"/>
          <w:lang w:eastAsia="pl-PL"/>
        </w:rPr>
        <w:t>150</w:t>
      </w:r>
      <w:r w:rsidR="00EB77B4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642F4" w:rsidRPr="00EC7111">
        <w:rPr>
          <w:rFonts w:ascii="Times New Roman" w:eastAsia="Times New Roman" w:hAnsi="Times New Roman"/>
          <w:sz w:val="24"/>
          <w:szCs w:val="24"/>
          <w:lang w:eastAsia="pl-PL"/>
        </w:rPr>
        <w:t>000,00 zł</w:t>
      </w:r>
    </w:p>
    <w:p w:rsidR="00D642F4" w:rsidRDefault="00D642F4" w:rsidP="004C1838">
      <w:pPr>
        <w:shd w:val="clear" w:color="auto" w:fill="FFFFFF"/>
        <w:spacing w:after="304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Wysokość </w:t>
      </w:r>
      <w:r w:rsidR="000F428C" w:rsidRPr="00EC711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kwoty pomocy 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–</w:t>
      </w:r>
      <w:r w:rsidR="0045432E">
        <w:rPr>
          <w:rFonts w:ascii="Times New Roman" w:eastAsia="Times New Roman" w:hAnsi="Times New Roman"/>
          <w:sz w:val="24"/>
          <w:szCs w:val="24"/>
          <w:lang w:eastAsia="pl-PL"/>
        </w:rPr>
        <w:t xml:space="preserve"> max. 50</w:t>
      </w:r>
      <w:r w:rsidR="00EB77B4" w:rsidRPr="00EC7111">
        <w:rPr>
          <w:rFonts w:ascii="Times New Roman" w:eastAsia="Times New Roman" w:hAnsi="Times New Roman"/>
          <w:sz w:val="24"/>
          <w:szCs w:val="24"/>
          <w:lang w:eastAsia="pl-PL"/>
        </w:rPr>
        <w:t> 0</w:t>
      </w:r>
      <w:r w:rsidR="00AF61B0" w:rsidRPr="00EC7111">
        <w:rPr>
          <w:rFonts w:ascii="Times New Roman" w:eastAsia="Times New Roman" w:hAnsi="Times New Roman"/>
          <w:sz w:val="24"/>
          <w:szCs w:val="24"/>
          <w:lang w:eastAsia="pl-PL"/>
        </w:rPr>
        <w:t>00,00</w:t>
      </w:r>
      <w:r w:rsidR="00BB186E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F61B0" w:rsidRPr="00EC7111">
        <w:rPr>
          <w:rFonts w:ascii="Times New Roman" w:eastAsia="Times New Roman" w:hAnsi="Times New Roman"/>
          <w:sz w:val="24"/>
          <w:szCs w:val="24"/>
          <w:lang w:eastAsia="pl-PL"/>
        </w:rPr>
        <w:t>zł</w:t>
      </w:r>
    </w:p>
    <w:p w:rsidR="0045432E" w:rsidRPr="007374F7" w:rsidRDefault="0045432E" w:rsidP="004C1838">
      <w:pPr>
        <w:shd w:val="clear" w:color="auto" w:fill="FFFFFF"/>
        <w:spacing w:after="304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74F7">
        <w:rPr>
          <w:rFonts w:ascii="Times New Roman" w:eastAsia="Times New Roman" w:hAnsi="Times New Roman"/>
          <w:sz w:val="24"/>
          <w:szCs w:val="24"/>
          <w:lang w:eastAsia="pl-PL"/>
        </w:rPr>
        <w:t>Kwota całkowitych wydatków operacji - min. 50 000 zł</w:t>
      </w:r>
    </w:p>
    <w:p w:rsidR="0054527C" w:rsidRPr="00EC7111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V. Zakres tematyczny </w:t>
      </w:r>
      <w:r w:rsidR="00B27165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operacji </w:t>
      </w:r>
      <w:r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oraz</w:t>
      </w:r>
      <w:r w:rsidR="00B27165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planowane do osiągnięcia w jej</w:t>
      </w:r>
      <w:r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ramach cele i wskaźniki:</w:t>
      </w:r>
    </w:p>
    <w:p w:rsidR="0054527C" w:rsidRPr="00EC7111" w:rsidRDefault="0054527C" w:rsidP="00AF61B0">
      <w:pPr>
        <w:shd w:val="clear" w:color="auto" w:fill="FFFFFF"/>
        <w:spacing w:after="304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1. </w:t>
      </w:r>
      <w:r w:rsidR="009E59CD" w:rsidRPr="006B6775">
        <w:rPr>
          <w:rFonts w:ascii="Times New Roman" w:eastAsia="TimesNewRoman" w:hAnsi="Times New Roman"/>
          <w:sz w:val="24"/>
          <w:szCs w:val="24"/>
        </w:rPr>
        <w:t xml:space="preserve">Rozwój </w:t>
      </w:r>
      <w:r w:rsidR="00EB77B4" w:rsidRPr="00EC7111">
        <w:rPr>
          <w:rFonts w:ascii="Times New Roman" w:eastAsia="TimesNewRoman" w:hAnsi="Times New Roman"/>
          <w:sz w:val="24"/>
          <w:szCs w:val="24"/>
        </w:rPr>
        <w:t>ogólnodostępnej i niekomercyjnej infrastruktury turystycznej lub rekreacyjnej, lub kulturalnej</w:t>
      </w:r>
      <w:r w:rsidR="00EB77B4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(§2 ust. 1 pkt 6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rozporządzenia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2014-2020; Dz. U. z 2015 r., poz. 1570 z </w:t>
      </w:r>
      <w:proofErr w:type="spellStart"/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. zm.). W ramach LSR </w:t>
      </w:r>
      <w:r w:rsidR="00D642F4" w:rsidRPr="00EC7111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„Lokalnej Grupy Działania – Lider Dolina Strugu” 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na okres programowania 201</w:t>
      </w:r>
      <w:r w:rsidR="00D642F4" w:rsidRPr="00EC7111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-2020, zakres ten realizuje</w:t>
      </w:r>
      <w:r w:rsidR="00EB77B4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54527C" w:rsidRPr="00EC7111" w:rsidRDefault="0054527C" w:rsidP="00D06C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403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Cel ogólny </w:t>
      </w:r>
      <w:r w:rsidR="004C1DD5" w:rsidRPr="00AA403A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Pr="00AA403A"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C1DD5" w:rsidRPr="00EC7111">
        <w:rPr>
          <w:rFonts w:ascii="Times New Roman" w:hAnsi="Times New Roman"/>
          <w:sz w:val="24"/>
          <w:szCs w:val="24"/>
        </w:rPr>
        <w:t>Aktywni i kreatywni mieszkańcy</w:t>
      </w:r>
      <w:r w:rsidR="004C1DD5" w:rsidRPr="00EC7111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4C1DD5" w:rsidRPr="00EC7111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4C1DD5" w:rsidRPr="00AA403A">
        <w:rPr>
          <w:rFonts w:ascii="Times New Roman" w:eastAsia="Times New Roman" w:hAnsi="Times New Roman"/>
          <w:b/>
          <w:sz w:val="24"/>
          <w:szCs w:val="24"/>
          <w:lang w:eastAsia="pl-PL"/>
        </w:rPr>
        <w:t>Cel szczegółowy 1</w:t>
      </w:r>
      <w:r w:rsidR="00AF61B0" w:rsidRPr="00AA403A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="004C1DD5" w:rsidRPr="00AA403A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4C1DD5" w:rsidRPr="00EC7111">
        <w:rPr>
          <w:rFonts w:ascii="Times New Roman" w:hAnsi="Times New Roman"/>
          <w:sz w:val="24"/>
          <w:szCs w:val="24"/>
        </w:rPr>
        <w:t>Rozwój infrastruktury społeczno-kulturalnej i prozdrowotnej</w:t>
      </w:r>
      <w:r w:rsidR="00AF61B0" w:rsidRPr="00EC7111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AF61B0" w:rsidRPr="00EC7111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AF61B0" w:rsidRPr="00AA403A">
        <w:rPr>
          <w:rFonts w:ascii="Times New Roman" w:eastAsia="Times New Roman" w:hAnsi="Times New Roman"/>
          <w:b/>
          <w:sz w:val="24"/>
          <w:szCs w:val="24"/>
          <w:lang w:eastAsia="pl-PL"/>
        </w:rPr>
        <w:t>Przedsięwzięcie  1</w:t>
      </w:r>
      <w:r w:rsidR="007374F7" w:rsidRPr="00AA403A">
        <w:rPr>
          <w:rFonts w:ascii="Times New Roman" w:eastAsia="Times New Roman" w:hAnsi="Times New Roman"/>
          <w:b/>
          <w:sz w:val="24"/>
          <w:szCs w:val="24"/>
          <w:lang w:eastAsia="pl-PL"/>
        </w:rPr>
        <w:t>.1.1</w:t>
      </w:r>
      <w:r w:rsidR="0060344B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374F7" w:rsidRPr="007374F7">
        <w:rPr>
          <w:rFonts w:ascii="Times New Roman" w:hAnsi="Times New Roman"/>
          <w:sz w:val="24"/>
          <w:szCs w:val="24"/>
        </w:rPr>
        <w:t>Modernizacja i wyposażenie obiektów z przeznaczeniem na świetlice wiejskie i centra kultury</w:t>
      </w:r>
      <w:r w:rsidR="007374F7">
        <w:rPr>
          <w:rFonts w:ascii="Times New Roman" w:hAnsi="Times New Roman"/>
          <w:sz w:val="24"/>
          <w:szCs w:val="24"/>
        </w:rPr>
        <w:t>.</w:t>
      </w:r>
    </w:p>
    <w:p w:rsidR="00BE59EB" w:rsidRPr="00EC7111" w:rsidRDefault="00BE59EB" w:rsidP="00D06C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Wskaźnik rezultatu : </w:t>
      </w:r>
      <w:r w:rsidR="004C1DD5" w:rsidRPr="00EC7111">
        <w:rPr>
          <w:rFonts w:ascii="Times New Roman" w:hAnsi="Times New Roman"/>
          <w:sz w:val="24"/>
          <w:szCs w:val="24"/>
        </w:rPr>
        <w:t>Liczba uczestników korzystających z powstałej infrastruktury</w:t>
      </w:r>
    </w:p>
    <w:p w:rsidR="009E59CD" w:rsidRDefault="009E59CD" w:rsidP="007374F7">
      <w:pPr>
        <w:pStyle w:val="Akapitzlist"/>
        <w:ind w:left="0" w:right="-1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374F7" w:rsidRPr="007374F7" w:rsidRDefault="00D06C96" w:rsidP="007374F7">
      <w:pPr>
        <w:pStyle w:val="Akapitzlist"/>
        <w:ind w:left="0" w:right="-10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AA403A">
        <w:rPr>
          <w:rFonts w:ascii="Times New Roman" w:eastAsia="Times New Roman" w:hAnsi="Times New Roman"/>
          <w:b/>
          <w:sz w:val="24"/>
          <w:szCs w:val="24"/>
          <w:lang w:eastAsia="pl-PL"/>
        </w:rPr>
        <w:t>Przykładowe typy operacji :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374F7" w:rsidRPr="007374F7">
        <w:rPr>
          <w:rFonts w:ascii="Times New Roman" w:eastAsia="Times New Roman" w:hAnsi="Times New Roman"/>
          <w:sz w:val="24"/>
          <w:szCs w:val="24"/>
          <w:lang w:eastAsia="ar-SA"/>
        </w:rPr>
        <w:t xml:space="preserve"> przebudowa i remont obiektów</w:t>
      </w:r>
      <w:r w:rsidR="007374F7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="007374F7" w:rsidRPr="007374F7">
        <w:rPr>
          <w:rFonts w:ascii="Times New Roman" w:eastAsia="Times New Roman" w:hAnsi="Times New Roman"/>
          <w:sz w:val="24"/>
          <w:szCs w:val="24"/>
          <w:lang w:eastAsia="ar-SA"/>
        </w:rPr>
        <w:t xml:space="preserve">wyposażenie obiektów </w:t>
      </w:r>
    </w:p>
    <w:p w:rsidR="004C1DD5" w:rsidRPr="00EC7111" w:rsidRDefault="007374F7" w:rsidP="007374F7">
      <w:pPr>
        <w:pStyle w:val="Akapitzlist"/>
        <w:ind w:left="0" w:right="-108"/>
        <w:jc w:val="both"/>
        <w:rPr>
          <w:rFonts w:ascii="Times New Roman" w:hAnsi="Times New Roman"/>
          <w:sz w:val="24"/>
          <w:szCs w:val="24"/>
        </w:rPr>
      </w:pPr>
      <w:r w:rsidRPr="007374F7">
        <w:rPr>
          <w:rFonts w:ascii="Times New Roman" w:eastAsia="Times New Roman" w:hAnsi="Times New Roman"/>
          <w:sz w:val="24"/>
          <w:szCs w:val="24"/>
          <w:lang w:eastAsia="ar-SA"/>
        </w:rPr>
        <w:t>w przedmioty i urządzenia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i </w:t>
      </w:r>
      <w:r w:rsidRPr="007374F7">
        <w:rPr>
          <w:rFonts w:ascii="Times New Roman" w:eastAsia="Times New Roman" w:hAnsi="Times New Roman"/>
          <w:sz w:val="24"/>
          <w:szCs w:val="24"/>
          <w:lang w:eastAsia="ar-SA"/>
        </w:rPr>
        <w:t>inne zgodne z rozporządzeniem*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4C1DD5" w:rsidRPr="00EC7111">
        <w:rPr>
          <w:rFonts w:ascii="Times New Roman" w:eastAsia="Times New Roman" w:hAnsi="Times New Roman"/>
          <w:sz w:val="24"/>
          <w:szCs w:val="24"/>
          <w:lang w:eastAsia="ar-SA"/>
        </w:rPr>
        <w:t xml:space="preserve">i inne zgodne z rozporządzeniem </w:t>
      </w:r>
      <w:r w:rsidR="004C1DD5" w:rsidRPr="00EC7111">
        <w:rPr>
          <w:rFonts w:ascii="Times New Roman" w:hAnsi="Times New Roman"/>
          <w:sz w:val="24"/>
          <w:szCs w:val="24"/>
        </w:rPr>
        <w:t xml:space="preserve">Ministra Rolnictwa i Rozwoju Wsi       z dnia 9 października 2015 r. w sprawie szczegółowych warunków przyznawania oraz wypłaty pomocy finansowej w ramach poddziałania „Wsparcie na wdrażanie operacji w ramach strategii rozwoju lokalnego kierowanego przez społeczność” objętego Programem Rozwoju Obszarów Wiejskich na lata 2014–2020 (Dz. U. poz. 1570).  </w:t>
      </w:r>
    </w:p>
    <w:p w:rsidR="002E4212" w:rsidRPr="00EC7111" w:rsidRDefault="002E4212" w:rsidP="00BC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Pr="00350122" w:rsidRDefault="0054527C" w:rsidP="00BC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</w:t>
      </w:r>
      <w:r w:rsidR="002A0C2D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</w:t>
      </w:r>
      <w:r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 Wnioskodawca uprawniony do uzyskania wsparcia w ramach daneg</w:t>
      </w: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 ogłoszenia:</w:t>
      </w:r>
    </w:p>
    <w:p w:rsidR="002E4AD6" w:rsidRPr="002E4AD6" w:rsidRDefault="0054527C" w:rsidP="002E4AD6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2E4AD6">
        <w:rPr>
          <w:rFonts w:ascii="Times New Roman" w:eastAsia="Times New Roman" w:hAnsi="Times New Roman"/>
          <w:sz w:val="24"/>
          <w:szCs w:val="24"/>
          <w:lang w:eastAsia="pl-PL"/>
        </w:rPr>
        <w:t>Wnioskodawcą może być (§3 ust. 1 lub 4 rozporządzenia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2014-2020; Dz. U. z 2015 r.,</w:t>
      </w:r>
      <w:r w:rsidR="00BB186E" w:rsidRPr="002E4AD6">
        <w:rPr>
          <w:rFonts w:ascii="Times New Roman" w:eastAsia="Times New Roman" w:hAnsi="Times New Roman"/>
          <w:sz w:val="24"/>
          <w:szCs w:val="24"/>
          <w:lang w:eastAsia="pl-PL"/>
        </w:rPr>
        <w:t xml:space="preserve"> poz. 1570 z </w:t>
      </w:r>
      <w:proofErr w:type="spellStart"/>
      <w:r w:rsidR="00BB186E" w:rsidRPr="002E4AD6"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 w:rsidR="00BB186E" w:rsidRPr="002E4AD6">
        <w:rPr>
          <w:rFonts w:ascii="Times New Roman" w:eastAsia="Times New Roman" w:hAnsi="Times New Roman"/>
          <w:sz w:val="24"/>
          <w:szCs w:val="24"/>
          <w:lang w:eastAsia="pl-PL"/>
        </w:rPr>
        <w:t>. zm.):</w:t>
      </w:r>
      <w:r w:rsidR="00BB186E" w:rsidRPr="002E4AD6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2E4AD6" w:rsidRPr="002E4AD6">
        <w:rPr>
          <w:rFonts w:ascii="Times New Roman" w:eastAsia="Times New Roman" w:hAnsi="Times New Roman"/>
          <w:sz w:val="24"/>
          <w:szCs w:val="24"/>
          <w:lang w:eastAsia="pl-PL"/>
        </w:rPr>
        <w:t xml:space="preserve">- jednostki samorządu terytorialnego, </w:t>
      </w:r>
      <w:r w:rsidR="007374F7">
        <w:rPr>
          <w:rFonts w:ascii="Times New Roman" w:hAnsi="Times New Roman"/>
          <w:sz w:val="24"/>
          <w:szCs w:val="24"/>
        </w:rPr>
        <w:t>NGO</w:t>
      </w:r>
      <w:r w:rsidR="002E4AD6" w:rsidRPr="002E4AD6">
        <w:rPr>
          <w:rFonts w:ascii="Times New Roman" w:hAnsi="Times New Roman"/>
          <w:sz w:val="24"/>
          <w:szCs w:val="24"/>
        </w:rPr>
        <w:t>.</w:t>
      </w:r>
    </w:p>
    <w:p w:rsidR="0054527C" w:rsidRP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VII. Warunki udzielenia wsparcia:</w:t>
      </w:r>
    </w:p>
    <w:p w:rsidR="0054527C" w:rsidRDefault="0054527C" w:rsidP="005B61CA">
      <w:pPr>
        <w:shd w:val="clear" w:color="auto" w:fill="FFFFFF"/>
        <w:spacing w:after="304" w:line="240" w:lineRule="auto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• złożenie kompletu wymaganej dokumentacji w miejscu i terminie podanym w ogłoszeniu;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 xml:space="preserve">• zgodność </w:t>
      </w:r>
      <w:r w:rsidR="000F428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operacji 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z zakresem tematycznym wskazanym w ogłoszeniu o naborze;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 xml:space="preserve">• zgodność </w:t>
      </w:r>
      <w:r w:rsidR="000F428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operacji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z warunkami przyznania pomocy określonymi w PROW na lata 2014-2020 oraz w rozporządzeniu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2014–2020;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 xml:space="preserve">• zgodność </w:t>
      </w:r>
      <w:r w:rsidR="000F428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operacji 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ze Strategią rozwoju lokalnego kierowanego przez społeczność dla obszaru gmin: </w:t>
      </w:r>
      <w:r w:rsidR="002A0C2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Błażowa, Chmielnik, Hyżne, Tyczyn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na lata 2014-2020;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 xml:space="preserve">• zgodność </w:t>
      </w:r>
      <w:r w:rsidR="000F428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operacji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z lokalnymi kryteriami wyboru </w:t>
      </w:r>
      <w:r w:rsidR="000F428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operacji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oraz uzyskanie minimalnej liczby punktów;</w:t>
      </w:r>
      <w:r w:rsidR="005B61C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 xml:space="preserve">• </w:t>
      </w:r>
      <w:r w:rsidR="000F428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operacja 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przyczyni się do realizacji celu ogólnego, szczegółowego i przedsięwzięcia Lokalnej Strategii Rozwoju, poprzez osiągnięcie zaplanowanych dla nich wskaźników</w:t>
      </w:r>
      <w:r w:rsidR="005B61C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</w:t>
      </w:r>
    </w:p>
    <w:p w:rsidR="00EC7111" w:rsidRPr="00AA403A" w:rsidRDefault="000F428C" w:rsidP="005B61CA">
      <w:pPr>
        <w:shd w:val="clear" w:color="auto" w:fill="FFFFFF"/>
        <w:spacing w:after="304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0F428C">
        <w:rPr>
          <w:rFonts w:ascii="Times New Roman" w:hAnsi="Times New Roman"/>
          <w:sz w:val="24"/>
          <w:szCs w:val="24"/>
        </w:rPr>
        <w:t>Pozostałe warunki udzielenie wsparcia określa Rozporządzenie Ministra Rolnictwa i Rozwoju Wsi w sprawie szczegółowych warunków i trybu przyznawania pomocy finansowej w ramach poddziałania „Wsparcie na wdrażanie operacji w ramach strategii rozwoju lokalnego kierowanego przez społeczność” objętego Programem Rozwoju Obszarów Wiejskich na lata 2014 – 2020 z dnia 24 września 2015 r. z późniejszymi zmianami</w:t>
      </w:r>
    </w:p>
    <w:p w:rsidR="0054527C" w:rsidRP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VIII. Kryteria wyboru </w:t>
      </w:r>
      <w:r w:rsidR="00931C2E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operacji: </w:t>
      </w:r>
    </w:p>
    <w:p w:rsidR="00931C2E" w:rsidRPr="00931C2E" w:rsidRDefault="00931C2E" w:rsidP="00931C2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2B2B2B"/>
          <w:sz w:val="24"/>
          <w:szCs w:val="24"/>
          <w:lang w:eastAsia="pl-PL"/>
        </w:rPr>
      </w:pPr>
      <w:r w:rsidRPr="00931C2E">
        <w:rPr>
          <w:rFonts w:ascii="inherit" w:eastAsia="Times New Roman" w:hAnsi="inherit" w:cs="Arial"/>
          <w:color w:val="2B2B2B"/>
          <w:sz w:val="24"/>
          <w:szCs w:val="24"/>
          <w:bdr w:val="none" w:sz="0" w:space="0" w:color="auto" w:frame="1"/>
          <w:lang w:eastAsia="pl-PL"/>
        </w:rPr>
        <w:t>Aby operacja została wybrana do dofinansowania musi przejść pozytywnie: weryfikację wstępną, weryfikację pod względem zgodności z programem (PROW 2014-2020), zgodności z LSR oraz uzyskać co najmniej minimalną liczbę punktów wg lokalnych kryteriów wyboru.</w:t>
      </w:r>
    </w:p>
    <w:p w:rsidR="00931C2E" w:rsidRPr="00931C2E" w:rsidRDefault="00931C2E" w:rsidP="00931C2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2B2B2B"/>
          <w:sz w:val="24"/>
          <w:szCs w:val="24"/>
          <w:lang w:eastAsia="pl-PL"/>
        </w:rPr>
      </w:pPr>
      <w:r w:rsidRPr="00931C2E">
        <w:rPr>
          <w:rFonts w:ascii="inherit" w:eastAsia="Times New Roman" w:hAnsi="inherit" w:cs="Arial"/>
          <w:color w:val="2B2B2B"/>
          <w:sz w:val="24"/>
          <w:szCs w:val="24"/>
          <w:bdr w:val="none" w:sz="0" w:space="0" w:color="auto" w:frame="1"/>
          <w:lang w:eastAsia="pl-PL"/>
        </w:rPr>
        <w:t>Lokalne kryteria wyboru w zakresie podejmowania działalności gospodarczej wraz z zasadami przyznawania punktów za spełnienie danego kryterium stanowią załącznik nr 2 do niniejszego ogłoszenia o naborze wniosków.</w:t>
      </w:r>
    </w:p>
    <w:p w:rsidR="00931C2E" w:rsidRPr="000A088E" w:rsidRDefault="00931C2E" w:rsidP="00931C2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0A088E">
        <w:rPr>
          <w:rFonts w:ascii="inherit" w:eastAsia="Times New Roman" w:hAnsi="inherit" w:cs="Arial"/>
          <w:sz w:val="24"/>
          <w:szCs w:val="24"/>
          <w:bdr w:val="none" w:sz="0" w:space="0" w:color="auto" w:frame="1"/>
          <w:lang w:eastAsia="pl-PL"/>
        </w:rPr>
        <w:t xml:space="preserve">Maksymalna liczba punktów możliwa do uzyskania w ramach lokalnych kryteriów wyboru wynosi </w:t>
      </w:r>
      <w:r w:rsidR="000A088E" w:rsidRPr="000A088E">
        <w:rPr>
          <w:rFonts w:ascii="inherit" w:eastAsia="Times New Roman" w:hAnsi="inherit" w:cs="Arial"/>
          <w:sz w:val="24"/>
          <w:szCs w:val="24"/>
          <w:bdr w:val="none" w:sz="0" w:space="0" w:color="auto" w:frame="1"/>
          <w:lang w:eastAsia="pl-PL"/>
        </w:rPr>
        <w:t>73</w:t>
      </w:r>
      <w:r w:rsidRPr="000A088E">
        <w:rPr>
          <w:rFonts w:ascii="inherit" w:eastAsia="Times New Roman" w:hAnsi="inherit" w:cs="Arial"/>
          <w:sz w:val="24"/>
          <w:szCs w:val="24"/>
          <w:bdr w:val="none" w:sz="0" w:space="0" w:color="auto" w:frame="1"/>
          <w:lang w:eastAsia="pl-PL"/>
        </w:rPr>
        <w:t xml:space="preserve"> punkty. Operacja aby mogła zostać wybrana do dofinansowania musi uzyskać minimum </w:t>
      </w:r>
      <w:r w:rsidR="000A088E" w:rsidRPr="000A088E">
        <w:rPr>
          <w:rFonts w:ascii="inherit" w:eastAsia="Times New Roman" w:hAnsi="inherit" w:cs="Arial"/>
          <w:sz w:val="24"/>
          <w:szCs w:val="24"/>
          <w:bdr w:val="none" w:sz="0" w:space="0" w:color="auto" w:frame="1"/>
          <w:lang w:eastAsia="pl-PL"/>
        </w:rPr>
        <w:t>25</w:t>
      </w:r>
      <w:r w:rsidRPr="000A088E">
        <w:rPr>
          <w:rFonts w:ascii="inherit" w:eastAsia="Times New Roman" w:hAnsi="inherit" w:cs="Arial"/>
          <w:sz w:val="24"/>
          <w:szCs w:val="24"/>
          <w:bdr w:val="none" w:sz="0" w:space="0" w:color="auto" w:frame="1"/>
          <w:lang w:eastAsia="pl-PL"/>
        </w:rPr>
        <w:t xml:space="preserve"> pkt.</w:t>
      </w:r>
    </w:p>
    <w:p w:rsidR="002A0C2D" w:rsidRDefault="002A0C2D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</w:p>
    <w:p w:rsidR="00931C2E" w:rsidRDefault="00931C2E" w:rsidP="00931C2E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E36C0A" w:themeColor="accent6" w:themeShade="BF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IX</w:t>
      </w: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Wymagane dokumenty </w:t>
      </w: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:</w:t>
      </w:r>
    </w:p>
    <w:p w:rsidR="00931C2E" w:rsidRPr="00931C2E" w:rsidRDefault="00931C2E" w:rsidP="00931C2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2B2B2B"/>
          <w:sz w:val="24"/>
          <w:szCs w:val="24"/>
          <w:lang w:eastAsia="pl-PL"/>
        </w:rPr>
      </w:pPr>
      <w:r w:rsidRPr="00931C2E">
        <w:rPr>
          <w:rFonts w:ascii="inherit" w:eastAsia="Times New Roman" w:hAnsi="inherit" w:cs="Arial"/>
          <w:color w:val="2B2B2B"/>
          <w:sz w:val="24"/>
          <w:szCs w:val="24"/>
          <w:bdr w:val="none" w:sz="0" w:space="0" w:color="auto" w:frame="1"/>
          <w:lang w:eastAsia="pl-PL"/>
        </w:rPr>
        <w:t>1) Wniosek o przyznanie pomocy sporządzony na aktualnym formularzu udostępnionym przez LGD wraz z wymaganymi załącznikami – 2  egzemplarze (oryginał i kopia).</w:t>
      </w:r>
    </w:p>
    <w:p w:rsidR="00931C2E" w:rsidRPr="00931C2E" w:rsidRDefault="00931C2E" w:rsidP="00931C2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2B2B2B"/>
          <w:sz w:val="24"/>
          <w:szCs w:val="24"/>
          <w:lang w:eastAsia="pl-PL"/>
        </w:rPr>
      </w:pPr>
      <w:r w:rsidRPr="00931C2E">
        <w:rPr>
          <w:rFonts w:ascii="inherit" w:eastAsia="Times New Roman" w:hAnsi="inherit" w:cs="Arial"/>
          <w:color w:val="2B2B2B"/>
          <w:sz w:val="24"/>
          <w:szCs w:val="24"/>
          <w:bdr w:val="none" w:sz="0" w:space="0" w:color="auto" w:frame="1"/>
          <w:lang w:eastAsia="pl-PL"/>
        </w:rPr>
        <w:t>2) Wersja elektroniczna na nośniku CD/DVD, która zawiera wniosek o udzielenie wsparcia oraz biznesplan.</w:t>
      </w:r>
    </w:p>
    <w:p w:rsidR="00931C2E" w:rsidRPr="00931C2E" w:rsidRDefault="00931C2E" w:rsidP="00931C2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2B2B2B"/>
          <w:sz w:val="24"/>
          <w:szCs w:val="24"/>
          <w:lang w:eastAsia="pl-PL"/>
        </w:rPr>
      </w:pPr>
      <w:r w:rsidRPr="00931C2E">
        <w:rPr>
          <w:rFonts w:ascii="inherit" w:eastAsia="Times New Roman" w:hAnsi="inherit" w:cs="Arial"/>
          <w:color w:val="2B2B2B"/>
          <w:sz w:val="24"/>
          <w:szCs w:val="24"/>
          <w:bdr w:val="none" w:sz="0" w:space="0" w:color="auto" w:frame="1"/>
          <w:lang w:eastAsia="pl-PL"/>
        </w:rPr>
        <w:t>3) Dodatkowe dokumenty potwierdzające spełnienie warunków udzielenia wsparcia oraz potwierdzenie spełnienia kryteriów wyboru operacji, wymienionych w załączniku nr 2 do niniejszego ogłoszenia.</w:t>
      </w:r>
    </w:p>
    <w:p w:rsidR="00931C2E" w:rsidRDefault="00931C2E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</w:p>
    <w:p w:rsidR="00931C2E" w:rsidRDefault="00931C2E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</w:p>
    <w:p w:rsidR="0054527C" w:rsidRPr="0054527C" w:rsidRDefault="004C1838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X</w:t>
      </w:r>
      <w:r w:rsidR="0054527C"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. Miejsce udostępnienia dokumentów:</w:t>
      </w:r>
    </w:p>
    <w:p w:rsidR="00F80BC1" w:rsidRPr="00AA403A" w:rsidRDefault="00F80BC1" w:rsidP="00931C2E">
      <w:pPr>
        <w:spacing w:after="0" w:line="240" w:lineRule="auto"/>
        <w:jc w:val="both"/>
        <w:textAlignment w:val="baseline"/>
        <w:rPr>
          <w:rFonts w:ascii="inherit" w:eastAsia="Times New Roman" w:hAnsi="inherit" w:cs="Arial"/>
          <w:sz w:val="24"/>
          <w:szCs w:val="24"/>
          <w:bdr w:val="none" w:sz="0" w:space="0" w:color="auto" w:frame="1"/>
          <w:lang w:eastAsia="pl-PL"/>
        </w:rPr>
      </w:pPr>
    </w:p>
    <w:p w:rsidR="00F80BC1" w:rsidRPr="00AA403A" w:rsidRDefault="00F80BC1" w:rsidP="00F80BC1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A403A">
        <w:rPr>
          <w:rFonts w:ascii="Times New Roman" w:hAnsi="Times New Roman"/>
          <w:sz w:val="24"/>
          <w:szCs w:val="24"/>
        </w:rPr>
        <w:t>Aktualne wzory dokumentów niezbędnych dla Wnioskodawców znajdują się na stronie internetowej Departamentu PROW 2014-2020:</w:t>
      </w:r>
    </w:p>
    <w:p w:rsidR="00F80BC1" w:rsidRPr="00AA403A" w:rsidRDefault="009C1298" w:rsidP="00F80BC1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hyperlink r:id="rId8" w:history="1">
        <w:r w:rsidR="00F80BC1" w:rsidRPr="00AA403A">
          <w:rPr>
            <w:rStyle w:val="Hipercze"/>
            <w:rFonts w:ascii="Times New Roman" w:hAnsi="Times New Roman"/>
            <w:color w:val="auto"/>
            <w:sz w:val="24"/>
            <w:szCs w:val="24"/>
          </w:rPr>
          <w:t>http://www.prow.podkarpackie.pl/index.php/dokumenty/formularze-wnioskow-i-umow/wdrazanie-lsr/wdrazanie-lsr-4</w:t>
        </w:r>
      </w:hyperlink>
    </w:p>
    <w:p w:rsidR="003B4B7F" w:rsidRPr="00AA403A" w:rsidRDefault="003B4B7F" w:rsidP="00F80BC1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80BC1" w:rsidRPr="00AA403A" w:rsidRDefault="00F80BC1" w:rsidP="00F80BC1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A403A">
        <w:rPr>
          <w:rFonts w:ascii="Times New Roman" w:hAnsi="Times New Roman"/>
          <w:sz w:val="24"/>
          <w:szCs w:val="24"/>
        </w:rPr>
        <w:t xml:space="preserve">oraz w biurze Lokalnej Grupy Działania „Lider- Dolina Strugu”. </w:t>
      </w:r>
    </w:p>
    <w:sectPr w:rsidR="00F80BC1" w:rsidRPr="00AA403A" w:rsidSect="00CC0C37">
      <w:headerReference w:type="default" r:id="rId9"/>
      <w:footerReference w:type="default" r:id="rId10"/>
      <w:pgSz w:w="11906" w:h="16838"/>
      <w:pgMar w:top="643" w:right="1417" w:bottom="567" w:left="1417" w:header="0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6AA" w:rsidRDefault="002926AA" w:rsidP="000A361B">
      <w:pPr>
        <w:spacing w:after="0" w:line="240" w:lineRule="auto"/>
      </w:pPr>
      <w:r>
        <w:separator/>
      </w:r>
    </w:p>
  </w:endnote>
  <w:endnote w:type="continuationSeparator" w:id="0">
    <w:p w:rsidR="002926AA" w:rsidRDefault="002926AA" w:rsidP="000A3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auto"/>
    <w:pitch w:val="default"/>
    <w:sig w:usb0="00000007" w:usb1="00000000" w:usb2="00000000" w:usb3="00000000" w:csb0="00000003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BFA" w:rsidRDefault="005E1BFA">
    <w:pPr>
      <w:pStyle w:val="Stopka"/>
      <w:jc w:val="center"/>
    </w:pPr>
  </w:p>
  <w:p w:rsidR="005E1BFA" w:rsidRDefault="005E1B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6AA" w:rsidRDefault="002926AA" w:rsidP="000A361B">
      <w:pPr>
        <w:spacing w:after="0" w:line="240" w:lineRule="auto"/>
      </w:pPr>
      <w:r>
        <w:separator/>
      </w:r>
    </w:p>
  </w:footnote>
  <w:footnote w:type="continuationSeparator" w:id="0">
    <w:p w:rsidR="002926AA" w:rsidRDefault="002926AA" w:rsidP="000A3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BFA" w:rsidRDefault="005E1BFA" w:rsidP="00262F43">
    <w:pPr>
      <w:pStyle w:val="Nagwek"/>
      <w:jc w:val="center"/>
      <w:rPr>
        <w:noProof/>
        <w:lang w:eastAsia="pl-PL"/>
      </w:rPr>
    </w:pPr>
    <w:r>
      <w:rPr>
        <w:noProof/>
        <w:lang w:eastAsia="pl-PL"/>
      </w:rPr>
      <w:drawing>
        <wp:inline distT="0" distB="0" distL="0" distR="0">
          <wp:extent cx="1533525" cy="895350"/>
          <wp:effectExtent l="19050" t="0" r="9525" b="0"/>
          <wp:docPr id="1" name="Obraz 1" descr="http://www.minrol.gov.pl/design/ministerstwo/images/prow/prow_logo1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www.minrol.gov.pl/design/ministerstwo/images/prow/prow_logo1.g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object w:dxaOrig="8543" w:dyaOrig="95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2.6pt;height:64.5pt" o:ole="">
          <v:imagedata r:id="rId2" o:title=""/>
        </v:shape>
        <o:OLEObject Type="Embed" ProgID="PBrush" ShapeID="_x0000_i1025" DrawAspect="Content" ObjectID="_1593925777" r:id="rId3"/>
      </w:object>
    </w:r>
    <w:r>
      <w:t xml:space="preserve">          </w:t>
    </w:r>
    <w:r>
      <w:rPr>
        <w:noProof/>
        <w:lang w:eastAsia="pl-PL"/>
      </w:rPr>
      <w:drawing>
        <wp:inline distT="0" distB="0" distL="0" distR="0">
          <wp:extent cx="752475" cy="752475"/>
          <wp:effectExtent l="19050" t="0" r="9525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t xml:space="preserve">             </w:t>
    </w:r>
    <w:r>
      <w:rPr>
        <w:noProof/>
        <w:lang w:eastAsia="pl-PL"/>
      </w:rPr>
      <w:drawing>
        <wp:inline distT="0" distB="0" distL="0" distR="0">
          <wp:extent cx="1333500" cy="933450"/>
          <wp:effectExtent l="1905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t xml:space="preserve">              </w:t>
    </w:r>
  </w:p>
  <w:p w:rsidR="005E1BFA" w:rsidRDefault="005E1BFA" w:rsidP="00130D6F">
    <w:pPr>
      <w:pStyle w:val="Nagwek"/>
      <w:rPr>
        <w:noProof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F76CC"/>
    <w:multiLevelType w:val="hybridMultilevel"/>
    <w:tmpl w:val="7D441B06"/>
    <w:lvl w:ilvl="0" w:tplc="1B98F410">
      <w:start w:val="1"/>
      <w:numFmt w:val="decimal"/>
      <w:lvlText w:val="%1."/>
      <w:lvlJc w:val="left"/>
      <w:pPr>
        <w:ind w:left="36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CB262D90">
      <w:start w:val="1"/>
      <w:numFmt w:val="decimal"/>
      <w:lvlText w:val="%3)"/>
      <w:lvlJc w:val="left"/>
      <w:pPr>
        <w:ind w:left="198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8B6C5D"/>
    <w:multiLevelType w:val="hybridMultilevel"/>
    <w:tmpl w:val="8CBA493E"/>
    <w:lvl w:ilvl="0" w:tplc="AFE09A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A63261"/>
    <w:multiLevelType w:val="hybridMultilevel"/>
    <w:tmpl w:val="9BCA33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381902"/>
    <w:multiLevelType w:val="multilevel"/>
    <w:tmpl w:val="5204F2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13E73D7C"/>
    <w:multiLevelType w:val="hybridMultilevel"/>
    <w:tmpl w:val="EDD6F2A4"/>
    <w:lvl w:ilvl="0" w:tplc="6F1E311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7259D"/>
    <w:multiLevelType w:val="multilevel"/>
    <w:tmpl w:val="E1E21B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2718786F"/>
    <w:multiLevelType w:val="hybridMultilevel"/>
    <w:tmpl w:val="7DB28C48"/>
    <w:lvl w:ilvl="0" w:tplc="D84EE3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6B41DC"/>
    <w:multiLevelType w:val="hybridMultilevel"/>
    <w:tmpl w:val="D52ED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3C0994"/>
    <w:multiLevelType w:val="hybridMultilevel"/>
    <w:tmpl w:val="E1040486"/>
    <w:lvl w:ilvl="0" w:tplc="3AC27A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1B6A34"/>
    <w:multiLevelType w:val="hybridMultilevel"/>
    <w:tmpl w:val="40F44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8678CE"/>
    <w:multiLevelType w:val="hybridMultilevel"/>
    <w:tmpl w:val="1F241D7C"/>
    <w:lvl w:ilvl="0" w:tplc="9DAC4A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026AC1"/>
    <w:multiLevelType w:val="hybridMultilevel"/>
    <w:tmpl w:val="661EF3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9A5768"/>
    <w:multiLevelType w:val="hybridMultilevel"/>
    <w:tmpl w:val="CDE66C0E"/>
    <w:lvl w:ilvl="0" w:tplc="2EDE7C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D41AEA"/>
    <w:multiLevelType w:val="hybridMultilevel"/>
    <w:tmpl w:val="9EDCC5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EB4BB4"/>
    <w:multiLevelType w:val="hybridMultilevel"/>
    <w:tmpl w:val="59F458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B96D6E"/>
    <w:multiLevelType w:val="multilevel"/>
    <w:tmpl w:val="CD06DCD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6">
    <w:nsid w:val="4603323F"/>
    <w:multiLevelType w:val="multilevel"/>
    <w:tmpl w:val="1996CF3A"/>
    <w:numStyleLink w:val="Styl1"/>
  </w:abstractNum>
  <w:abstractNum w:abstractNumId="17">
    <w:nsid w:val="462C5428"/>
    <w:multiLevelType w:val="hybridMultilevel"/>
    <w:tmpl w:val="B2668F2C"/>
    <w:lvl w:ilvl="0" w:tplc="998E85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5E72A2"/>
    <w:multiLevelType w:val="multilevel"/>
    <w:tmpl w:val="047E93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0DA4939"/>
    <w:multiLevelType w:val="multilevel"/>
    <w:tmpl w:val="33BC3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nsid w:val="61D32405"/>
    <w:multiLevelType w:val="multilevel"/>
    <w:tmpl w:val="FC3E81F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1">
    <w:nsid w:val="61D85BF3"/>
    <w:multiLevelType w:val="multilevel"/>
    <w:tmpl w:val="1996CF3A"/>
    <w:styleLink w:val="Sty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007F6F"/>
    <w:multiLevelType w:val="hybridMultilevel"/>
    <w:tmpl w:val="81006196"/>
    <w:lvl w:ilvl="0" w:tplc="1E364F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D91ADA"/>
    <w:multiLevelType w:val="hybridMultilevel"/>
    <w:tmpl w:val="848C7A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F829A1"/>
    <w:multiLevelType w:val="hybridMultilevel"/>
    <w:tmpl w:val="75CC6D9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C3C6C3C"/>
    <w:multiLevelType w:val="hybridMultilevel"/>
    <w:tmpl w:val="AF8E878E"/>
    <w:lvl w:ilvl="0" w:tplc="01F0C3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C06B90"/>
    <w:multiLevelType w:val="hybridMultilevel"/>
    <w:tmpl w:val="397CBCE2"/>
    <w:lvl w:ilvl="0" w:tplc="E5185F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16"/>
  </w:num>
  <w:num w:numId="4">
    <w:abstractNumId w:val="21"/>
  </w:num>
  <w:num w:numId="5">
    <w:abstractNumId w:val="5"/>
  </w:num>
  <w:num w:numId="6">
    <w:abstractNumId w:val="19"/>
  </w:num>
  <w:num w:numId="7">
    <w:abstractNumId w:val="3"/>
  </w:num>
  <w:num w:numId="8">
    <w:abstractNumId w:val="13"/>
  </w:num>
  <w:num w:numId="9">
    <w:abstractNumId w:val="2"/>
  </w:num>
  <w:num w:numId="10">
    <w:abstractNumId w:val="15"/>
  </w:num>
  <w:num w:numId="11">
    <w:abstractNumId w:val="20"/>
  </w:num>
  <w:num w:numId="12">
    <w:abstractNumId w:val="4"/>
  </w:num>
  <w:num w:numId="13">
    <w:abstractNumId w:val="0"/>
  </w:num>
  <w:num w:numId="14">
    <w:abstractNumId w:val="23"/>
  </w:num>
  <w:num w:numId="15">
    <w:abstractNumId w:val="9"/>
  </w:num>
  <w:num w:numId="16">
    <w:abstractNumId w:val="25"/>
  </w:num>
  <w:num w:numId="17">
    <w:abstractNumId w:val="10"/>
  </w:num>
  <w:num w:numId="18">
    <w:abstractNumId w:val="6"/>
  </w:num>
  <w:num w:numId="19">
    <w:abstractNumId w:val="8"/>
  </w:num>
  <w:num w:numId="20">
    <w:abstractNumId w:val="1"/>
  </w:num>
  <w:num w:numId="21">
    <w:abstractNumId w:val="26"/>
  </w:num>
  <w:num w:numId="22">
    <w:abstractNumId w:val="12"/>
  </w:num>
  <w:num w:numId="23">
    <w:abstractNumId w:val="22"/>
  </w:num>
  <w:num w:numId="24">
    <w:abstractNumId w:val="18"/>
  </w:num>
  <w:num w:numId="25">
    <w:abstractNumId w:val="24"/>
  </w:num>
  <w:num w:numId="26">
    <w:abstractNumId w:val="17"/>
  </w:num>
  <w:num w:numId="2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0924E7"/>
    <w:rsid w:val="00002221"/>
    <w:rsid w:val="00003DD5"/>
    <w:rsid w:val="00006AFA"/>
    <w:rsid w:val="00017199"/>
    <w:rsid w:val="00020B5A"/>
    <w:rsid w:val="0003614A"/>
    <w:rsid w:val="00036FB1"/>
    <w:rsid w:val="000379C6"/>
    <w:rsid w:val="00037BFB"/>
    <w:rsid w:val="000433DF"/>
    <w:rsid w:val="00053B4D"/>
    <w:rsid w:val="00062F4C"/>
    <w:rsid w:val="00071709"/>
    <w:rsid w:val="0007176F"/>
    <w:rsid w:val="00082CBA"/>
    <w:rsid w:val="00091ADD"/>
    <w:rsid w:val="000924E7"/>
    <w:rsid w:val="000A088E"/>
    <w:rsid w:val="000A361B"/>
    <w:rsid w:val="000E1C61"/>
    <w:rsid w:val="000F428C"/>
    <w:rsid w:val="000F4621"/>
    <w:rsid w:val="00101923"/>
    <w:rsid w:val="001029D4"/>
    <w:rsid w:val="00105D26"/>
    <w:rsid w:val="00113C14"/>
    <w:rsid w:val="00130D6F"/>
    <w:rsid w:val="00133648"/>
    <w:rsid w:val="0013370B"/>
    <w:rsid w:val="001417F5"/>
    <w:rsid w:val="00157CF9"/>
    <w:rsid w:val="00160A9D"/>
    <w:rsid w:val="00163145"/>
    <w:rsid w:val="001851F2"/>
    <w:rsid w:val="00194AB9"/>
    <w:rsid w:val="001B28E9"/>
    <w:rsid w:val="001B5CC2"/>
    <w:rsid w:val="001D3D60"/>
    <w:rsid w:val="001D5652"/>
    <w:rsid w:val="00250104"/>
    <w:rsid w:val="0026009E"/>
    <w:rsid w:val="00261BD7"/>
    <w:rsid w:val="00262F43"/>
    <w:rsid w:val="0027317A"/>
    <w:rsid w:val="002801CE"/>
    <w:rsid w:val="002926AA"/>
    <w:rsid w:val="002A0C2D"/>
    <w:rsid w:val="002E4212"/>
    <w:rsid w:val="002E4AD6"/>
    <w:rsid w:val="002E7C7F"/>
    <w:rsid w:val="002F1F76"/>
    <w:rsid w:val="00311E9F"/>
    <w:rsid w:val="00316162"/>
    <w:rsid w:val="00340151"/>
    <w:rsid w:val="00340DBC"/>
    <w:rsid w:val="00344C3A"/>
    <w:rsid w:val="00350122"/>
    <w:rsid w:val="00357BAF"/>
    <w:rsid w:val="00361B6D"/>
    <w:rsid w:val="003857F1"/>
    <w:rsid w:val="00393EE7"/>
    <w:rsid w:val="00394863"/>
    <w:rsid w:val="003A46F6"/>
    <w:rsid w:val="003B2198"/>
    <w:rsid w:val="003B4B7F"/>
    <w:rsid w:val="003C4EB4"/>
    <w:rsid w:val="003D4809"/>
    <w:rsid w:val="003F42A0"/>
    <w:rsid w:val="00411E17"/>
    <w:rsid w:val="00416747"/>
    <w:rsid w:val="004168F1"/>
    <w:rsid w:val="00427921"/>
    <w:rsid w:val="00431772"/>
    <w:rsid w:val="00433E5C"/>
    <w:rsid w:val="0044021A"/>
    <w:rsid w:val="00443F3A"/>
    <w:rsid w:val="00453E12"/>
    <w:rsid w:val="0045432E"/>
    <w:rsid w:val="00457A96"/>
    <w:rsid w:val="00466BA5"/>
    <w:rsid w:val="00472E3D"/>
    <w:rsid w:val="004739EB"/>
    <w:rsid w:val="00474EEB"/>
    <w:rsid w:val="00496613"/>
    <w:rsid w:val="004C1838"/>
    <w:rsid w:val="004C1DD5"/>
    <w:rsid w:val="004C22DB"/>
    <w:rsid w:val="004D62DE"/>
    <w:rsid w:val="004E59A3"/>
    <w:rsid w:val="004F4530"/>
    <w:rsid w:val="00507AD6"/>
    <w:rsid w:val="005214F1"/>
    <w:rsid w:val="0052166C"/>
    <w:rsid w:val="005242F0"/>
    <w:rsid w:val="0054527C"/>
    <w:rsid w:val="00547D7B"/>
    <w:rsid w:val="00554363"/>
    <w:rsid w:val="00586F05"/>
    <w:rsid w:val="005948BF"/>
    <w:rsid w:val="005A4012"/>
    <w:rsid w:val="005A570C"/>
    <w:rsid w:val="005B0277"/>
    <w:rsid w:val="005B61CA"/>
    <w:rsid w:val="005D11AA"/>
    <w:rsid w:val="005D7376"/>
    <w:rsid w:val="005E0F2E"/>
    <w:rsid w:val="005E1BFA"/>
    <w:rsid w:val="005F5D35"/>
    <w:rsid w:val="0060344B"/>
    <w:rsid w:val="006376C5"/>
    <w:rsid w:val="00644AA2"/>
    <w:rsid w:val="00683FB7"/>
    <w:rsid w:val="006B055F"/>
    <w:rsid w:val="006B2947"/>
    <w:rsid w:val="006B6775"/>
    <w:rsid w:val="006D06DA"/>
    <w:rsid w:val="006D3792"/>
    <w:rsid w:val="006F0DEF"/>
    <w:rsid w:val="006F71ED"/>
    <w:rsid w:val="00721628"/>
    <w:rsid w:val="007374F7"/>
    <w:rsid w:val="00742D0E"/>
    <w:rsid w:val="00750E0B"/>
    <w:rsid w:val="00775C27"/>
    <w:rsid w:val="00797A16"/>
    <w:rsid w:val="007A028D"/>
    <w:rsid w:val="007B60F4"/>
    <w:rsid w:val="00804E7E"/>
    <w:rsid w:val="008054F8"/>
    <w:rsid w:val="00807107"/>
    <w:rsid w:val="008151A2"/>
    <w:rsid w:val="008213CB"/>
    <w:rsid w:val="00831576"/>
    <w:rsid w:val="00862463"/>
    <w:rsid w:val="00870DFF"/>
    <w:rsid w:val="008831B7"/>
    <w:rsid w:val="008A1075"/>
    <w:rsid w:val="008A4CD1"/>
    <w:rsid w:val="008E09A2"/>
    <w:rsid w:val="008E22E2"/>
    <w:rsid w:val="008E7967"/>
    <w:rsid w:val="0090481E"/>
    <w:rsid w:val="00921F7B"/>
    <w:rsid w:val="00931C2E"/>
    <w:rsid w:val="0094130E"/>
    <w:rsid w:val="0094362A"/>
    <w:rsid w:val="00952E76"/>
    <w:rsid w:val="009718B2"/>
    <w:rsid w:val="0098085C"/>
    <w:rsid w:val="009A1174"/>
    <w:rsid w:val="009A4041"/>
    <w:rsid w:val="009A799C"/>
    <w:rsid w:val="009B07BE"/>
    <w:rsid w:val="009C1298"/>
    <w:rsid w:val="009E59CD"/>
    <w:rsid w:val="009F1A36"/>
    <w:rsid w:val="009F23EB"/>
    <w:rsid w:val="009F6773"/>
    <w:rsid w:val="00A04E11"/>
    <w:rsid w:val="00A10900"/>
    <w:rsid w:val="00A234A2"/>
    <w:rsid w:val="00A25383"/>
    <w:rsid w:val="00A3690D"/>
    <w:rsid w:val="00A46959"/>
    <w:rsid w:val="00A47AC8"/>
    <w:rsid w:val="00A64626"/>
    <w:rsid w:val="00A7254A"/>
    <w:rsid w:val="00A748C6"/>
    <w:rsid w:val="00A82725"/>
    <w:rsid w:val="00A828BB"/>
    <w:rsid w:val="00AA125E"/>
    <w:rsid w:val="00AA403A"/>
    <w:rsid w:val="00AB0D10"/>
    <w:rsid w:val="00AB0FA4"/>
    <w:rsid w:val="00AF2F8C"/>
    <w:rsid w:val="00AF52FF"/>
    <w:rsid w:val="00AF61B0"/>
    <w:rsid w:val="00B14C64"/>
    <w:rsid w:val="00B27165"/>
    <w:rsid w:val="00B539C4"/>
    <w:rsid w:val="00B55FD8"/>
    <w:rsid w:val="00B66959"/>
    <w:rsid w:val="00B74C52"/>
    <w:rsid w:val="00B95762"/>
    <w:rsid w:val="00BA4B8A"/>
    <w:rsid w:val="00BA7E2C"/>
    <w:rsid w:val="00BB186E"/>
    <w:rsid w:val="00BB3438"/>
    <w:rsid w:val="00BB5F46"/>
    <w:rsid w:val="00BC5319"/>
    <w:rsid w:val="00BC583E"/>
    <w:rsid w:val="00BE59EB"/>
    <w:rsid w:val="00BF2917"/>
    <w:rsid w:val="00C25FE0"/>
    <w:rsid w:val="00C346DB"/>
    <w:rsid w:val="00C4194B"/>
    <w:rsid w:val="00C41BB5"/>
    <w:rsid w:val="00C51A99"/>
    <w:rsid w:val="00C61A35"/>
    <w:rsid w:val="00C6745D"/>
    <w:rsid w:val="00C8570A"/>
    <w:rsid w:val="00C87F2E"/>
    <w:rsid w:val="00C90EB1"/>
    <w:rsid w:val="00C97236"/>
    <w:rsid w:val="00CB3F0E"/>
    <w:rsid w:val="00CB57AE"/>
    <w:rsid w:val="00CB68A7"/>
    <w:rsid w:val="00CC0C37"/>
    <w:rsid w:val="00CF6D14"/>
    <w:rsid w:val="00D05674"/>
    <w:rsid w:val="00D06C96"/>
    <w:rsid w:val="00D12D66"/>
    <w:rsid w:val="00D26C9C"/>
    <w:rsid w:val="00D50731"/>
    <w:rsid w:val="00D539E0"/>
    <w:rsid w:val="00D642F4"/>
    <w:rsid w:val="00D7483E"/>
    <w:rsid w:val="00D90FD9"/>
    <w:rsid w:val="00D94186"/>
    <w:rsid w:val="00D96496"/>
    <w:rsid w:val="00DB6F3F"/>
    <w:rsid w:val="00DC30CC"/>
    <w:rsid w:val="00DC70D1"/>
    <w:rsid w:val="00DD01BE"/>
    <w:rsid w:val="00DD25E3"/>
    <w:rsid w:val="00E23CA6"/>
    <w:rsid w:val="00E42D27"/>
    <w:rsid w:val="00E91AC6"/>
    <w:rsid w:val="00EA0A87"/>
    <w:rsid w:val="00EB3730"/>
    <w:rsid w:val="00EB422B"/>
    <w:rsid w:val="00EB77B4"/>
    <w:rsid w:val="00EC432D"/>
    <w:rsid w:val="00EC7111"/>
    <w:rsid w:val="00EF70BF"/>
    <w:rsid w:val="00F1564F"/>
    <w:rsid w:val="00F178D8"/>
    <w:rsid w:val="00F2037C"/>
    <w:rsid w:val="00F325E9"/>
    <w:rsid w:val="00F56EE3"/>
    <w:rsid w:val="00F57ED6"/>
    <w:rsid w:val="00F6281B"/>
    <w:rsid w:val="00F64B82"/>
    <w:rsid w:val="00F80BC1"/>
    <w:rsid w:val="00F93CC0"/>
    <w:rsid w:val="00FA4F48"/>
    <w:rsid w:val="00FC5B2D"/>
    <w:rsid w:val="00FE2692"/>
    <w:rsid w:val="00FF1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BA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24E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D06DA"/>
    <w:pPr>
      <w:ind w:left="720"/>
      <w:contextualSpacing/>
    </w:pPr>
  </w:style>
  <w:style w:type="numbering" w:customStyle="1" w:styleId="Styl1">
    <w:name w:val="Styl1"/>
    <w:uiPriority w:val="99"/>
    <w:rsid w:val="006D06DA"/>
    <w:pPr>
      <w:numPr>
        <w:numId w:val="4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A3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61B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61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61B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281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281B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281B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452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4527C"/>
    <w:rPr>
      <w:b/>
      <w:bCs/>
    </w:rPr>
  </w:style>
  <w:style w:type="character" w:styleId="Hipercze">
    <w:name w:val="Hyperlink"/>
    <w:basedOn w:val="Domylnaczcionkaakapitu"/>
    <w:uiPriority w:val="99"/>
    <w:unhideWhenUsed/>
    <w:rsid w:val="0054527C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54527C"/>
    <w:rPr>
      <w:i/>
      <w:i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40151"/>
    <w:rPr>
      <w:color w:val="808080"/>
      <w:shd w:val="clear" w:color="auto" w:fill="E6E6E6"/>
    </w:rPr>
  </w:style>
  <w:style w:type="character" w:styleId="UyteHipercze">
    <w:name w:val="FollowedHyperlink"/>
    <w:basedOn w:val="Domylnaczcionkaakapitu"/>
    <w:uiPriority w:val="99"/>
    <w:semiHidden/>
    <w:unhideWhenUsed/>
    <w:rsid w:val="00F80BC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BA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24E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D06DA"/>
    <w:pPr>
      <w:ind w:left="720"/>
      <w:contextualSpacing/>
    </w:pPr>
  </w:style>
  <w:style w:type="numbering" w:customStyle="1" w:styleId="Styl1">
    <w:name w:val="Styl1"/>
    <w:uiPriority w:val="99"/>
    <w:rsid w:val="006D06DA"/>
    <w:pPr>
      <w:numPr>
        <w:numId w:val="4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A3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61B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61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61B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281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281B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281B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452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4527C"/>
    <w:rPr>
      <w:b/>
      <w:bCs/>
    </w:rPr>
  </w:style>
  <w:style w:type="character" w:styleId="Hipercze">
    <w:name w:val="Hyperlink"/>
    <w:basedOn w:val="Domylnaczcionkaakapitu"/>
    <w:uiPriority w:val="99"/>
    <w:unhideWhenUsed/>
    <w:rsid w:val="0054527C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54527C"/>
    <w:rPr>
      <w:i/>
      <w:i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40151"/>
    <w:rPr>
      <w:color w:val="808080"/>
      <w:shd w:val="clear" w:color="auto" w:fill="E6E6E6"/>
    </w:rPr>
  </w:style>
  <w:style w:type="character" w:styleId="UyteHipercze">
    <w:name w:val="FollowedHyperlink"/>
    <w:basedOn w:val="Domylnaczcionkaakapitu"/>
    <w:uiPriority w:val="99"/>
    <w:semiHidden/>
    <w:unhideWhenUsed/>
    <w:rsid w:val="00F80BC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w.podkarpackie.pl/index.php/dokumenty/formularze-wnioskow-i-umow/wdrazanie-lsr/wdrazanie-lsr-4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407805-F289-4889-A5CA-F5910DDA1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956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Lokalna Grupa Działania</Company>
  <LinksUpToDate>false</LinksUpToDate>
  <CharactersWithSpaces>6682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Kraina Rawki</dc:creator>
  <cp:lastModifiedBy>user1</cp:lastModifiedBy>
  <cp:revision>4</cp:revision>
  <cp:lastPrinted>2018-07-13T09:26:00Z</cp:lastPrinted>
  <dcterms:created xsi:type="dcterms:W3CDTF">2018-07-24T06:21:00Z</dcterms:created>
  <dcterms:modified xsi:type="dcterms:W3CDTF">2018-07-24T06:23:00Z</dcterms:modified>
</cp:coreProperties>
</file>