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4739EB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WNIOSKÓW </w:t>
      </w:r>
      <w:r w:rsidR="003F5FC7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NR 1</w:t>
      </w:r>
      <w:r w:rsidR="00443F3A" w:rsidRPr="00E40318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E40318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E40318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  <w:r w:rsidR="002E12AE" w:rsidRPr="00E40318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/G</w:t>
      </w:r>
    </w:p>
    <w:p w:rsidR="00CB68A7" w:rsidRPr="004739EB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ogłasza nabór wniosków o powierzenie grantów w ramach poddziałania 19.2 „Wsparcie na wdrażanie </w:t>
      </w:r>
      <w:r w:rsidR="0054527C" w:rsidRPr="00084990">
        <w:rPr>
          <w:rFonts w:ascii="Times New Roman" w:eastAsia="Times New Roman" w:hAnsi="Times New Roman"/>
          <w:sz w:val="24"/>
          <w:szCs w:val="24"/>
          <w:lang w:eastAsia="pl-PL"/>
        </w:rPr>
        <w:t>operacji w ramach strategii rozwoju lokalnego kierowanego przez społeczność” objętego Programem Rozwoju Obszarów Wiejski</w:t>
      </w:r>
      <w:r w:rsidR="003F5FC7">
        <w:rPr>
          <w:rFonts w:ascii="Times New Roman" w:eastAsia="Times New Roman" w:hAnsi="Times New Roman"/>
          <w:sz w:val="24"/>
          <w:szCs w:val="24"/>
          <w:lang w:eastAsia="pl-PL"/>
        </w:rPr>
        <w:t>ch na lata 2014-2020,</w:t>
      </w:r>
    </w:p>
    <w:p w:rsidR="003F5FC7" w:rsidRDefault="003F5FC7" w:rsidP="003F5FC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grantowego realizowanego przez LGD – Lider Dolina Strugu pn.</w:t>
      </w:r>
    </w:p>
    <w:p w:rsidR="003F5FC7" w:rsidRDefault="003F5FC7" w:rsidP="003F5FC7">
      <w:pPr>
        <w:pStyle w:val="NormalnyWeb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B2B2B"/>
        </w:rPr>
      </w:pPr>
    </w:p>
    <w:p w:rsidR="003F5FC7" w:rsidRDefault="003F5FC7" w:rsidP="003F5FC7">
      <w:pPr>
        <w:pStyle w:val="NormalnyWeb"/>
        <w:spacing w:before="0" w:beforeAutospacing="0" w:after="0" w:afterAutospacing="0"/>
        <w:jc w:val="center"/>
        <w:textAlignment w:val="baseline"/>
        <w:rPr>
          <w:rStyle w:val="Pogrubienie"/>
          <w:rFonts w:ascii="inherit" w:hAnsi="inherit" w:cs="Arial"/>
          <w:color w:val="2B2B2B"/>
          <w:bdr w:val="none" w:sz="0" w:space="0" w:color="auto" w:frame="1"/>
        </w:rPr>
      </w:pPr>
      <w:r>
        <w:rPr>
          <w:rStyle w:val="Pogrubienie"/>
          <w:rFonts w:ascii="inherit" w:hAnsi="inherit" w:cs="Arial"/>
          <w:color w:val="2B2B2B"/>
          <w:bdr w:val="none" w:sz="0" w:space="0" w:color="auto" w:frame="1"/>
        </w:rPr>
        <w:t>„Wzmocnienie lokalnego potencjału Doliny Strugu poprzez aktywizację kapitału społecznego, promowanie produktów lokalnych, oraz zachowanie dziedzictwa lokalnego”,</w:t>
      </w:r>
    </w:p>
    <w:p w:rsidR="003F5FC7" w:rsidRPr="003F5FC7" w:rsidRDefault="003F5FC7" w:rsidP="003F5FC7">
      <w:pPr>
        <w:pStyle w:val="NormalnyWeb"/>
        <w:spacing w:before="0" w:beforeAutospacing="0" w:after="0" w:afterAutospacing="0"/>
        <w:jc w:val="both"/>
        <w:textAlignment w:val="baseline"/>
        <w:rPr>
          <w:rFonts w:ascii="inherit" w:hAnsi="inherit"/>
          <w:b/>
          <w:bCs/>
          <w:bdr w:val="none" w:sz="0" w:space="0" w:color="auto" w:frame="1"/>
        </w:rPr>
      </w:pPr>
    </w:p>
    <w:p w:rsidR="00160A9D" w:rsidRPr="00084990" w:rsidRDefault="00160A9D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4990">
        <w:rPr>
          <w:rFonts w:ascii="Times New Roman" w:eastAsia="Times New Roman" w:hAnsi="Times New Roman"/>
          <w:sz w:val="24"/>
          <w:szCs w:val="24"/>
          <w:lang w:eastAsia="pl-PL"/>
        </w:rPr>
        <w:t>w zakresie</w:t>
      </w:r>
      <w:r w:rsidR="00361B6D" w:rsidRPr="00084990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08499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84990" w:rsidRPr="00084990">
        <w:rPr>
          <w:rFonts w:ascii="Times New Roman" w:hAnsi="Times New Roman"/>
          <w:sz w:val="24"/>
          <w:szCs w:val="24"/>
        </w:rPr>
        <w:t>Remont, modernizacja obiektów dziedzictwa sakralnego, kulturowego                   i historycznego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E40318" w:rsidRPr="00350122" w:rsidRDefault="00E4031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1D5652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kwietnia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EB77B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maja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</w:t>
      </w:r>
      <w:r w:rsidR="00EF70BF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od poniedziałku do piąt</w:t>
      </w:r>
      <w:r w:rsidR="006B294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52166C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II. Miejsce składania wniosków:</w:t>
      </w:r>
    </w:p>
    <w:p w:rsidR="00CB68A7" w:rsidRPr="00CB68A7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Lokalna Grupa Działania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– Lider Dolina Strugu”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3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6-03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0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 ul. Myśliwska 16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2E12AE" w:rsidRDefault="002E12AE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B68A7" w:rsidRPr="00350122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54527C" w:rsidRPr="00350122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Wnioski o powierzenie grantów wraz z załącznikami należy złożyć bezpośrednio tzn. osobiście, lub przez pełnomocnika, lub osobę upoważnioną, w dwóch jednobrzmiących egzemplarzach w formie papierowej oraz na płycie CD w formie elektronicznej.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350122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350122" w:rsidRDefault="00BC5319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350122" w:rsidRDefault="005B0277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</w:p>
    <w:p w:rsidR="0054527C" w:rsidRPr="00350122" w:rsidRDefault="00CB68A7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54527C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Refundacja </w:t>
      </w:r>
    </w:p>
    <w:p w:rsidR="004C1DD5" w:rsidRPr="004C7443" w:rsidRDefault="00C25FE0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C1DD5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100 %    kosztów kwalifikowanych </w:t>
      </w:r>
    </w:p>
    <w:p w:rsidR="00416747" w:rsidRPr="004C7443" w:rsidRDefault="00416747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5FE0" w:rsidRPr="004C7443" w:rsidRDefault="00C25FE0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Limit dost</w:t>
      </w:r>
      <w:r w:rsidR="00D642F4"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ępnych środków w ramach naboru</w:t>
      </w:r>
      <w:r w:rsidR="00D642F4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0379C6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84990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962C1D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bookmarkStart w:id="0" w:name="_GoBack"/>
      <w:bookmarkEnd w:id="0"/>
      <w:r w:rsidR="00EB77B4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642F4" w:rsidRPr="004C7443">
        <w:rPr>
          <w:rFonts w:ascii="Times New Roman" w:eastAsia="Times New Roman" w:hAnsi="Times New Roman"/>
          <w:sz w:val="24"/>
          <w:szCs w:val="24"/>
          <w:lang w:eastAsia="pl-PL"/>
        </w:rPr>
        <w:t>000,00 zł</w:t>
      </w:r>
    </w:p>
    <w:p w:rsidR="00D642F4" w:rsidRPr="004C7443" w:rsidRDefault="00D642F4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Wysokość kwoty grantu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min. 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4C1DD5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000,00 zł </w:t>
      </w:r>
      <w:r w:rsidR="002E12AE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– max. </w:t>
      </w:r>
      <w:r w:rsidR="005F6C0D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084990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EB77B4" w:rsidRPr="004C7443">
        <w:rPr>
          <w:rFonts w:ascii="Times New Roman" w:eastAsia="Times New Roman" w:hAnsi="Times New Roman"/>
          <w:sz w:val="24"/>
          <w:szCs w:val="24"/>
          <w:lang w:eastAsia="pl-PL"/>
        </w:rPr>
        <w:t> 0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>00,00</w:t>
      </w:r>
      <w:r w:rsidR="00BB186E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:rsidR="007A028D" w:rsidRPr="00350122" w:rsidRDefault="00350122" w:rsidP="00B74C52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Prefinansowanie (zaliczka) - </w:t>
      </w:r>
      <w:r w:rsidRPr="003304B9">
        <w:rPr>
          <w:rFonts w:ascii="Times New Roman" w:eastAsia="Times New Roman" w:hAnsi="Times New Roman"/>
          <w:sz w:val="24"/>
          <w:szCs w:val="24"/>
          <w:lang w:eastAsia="pl-PL"/>
        </w:rPr>
        <w:t>możliwość udzielania płatności zaliczkowych do wysokości 50% pla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nowanej wartości kwoty grantu, w terminie wskazanym w Umowie o powierzenie grantu.</w:t>
      </w:r>
      <w:r w:rsidR="00B74C52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  <w:r w:rsidR="007A028D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Zakres tematyczny projektu grantowego oraz planowane do osiągnięcia w jego ramach cele i wskaźniki:</w:t>
      </w:r>
    </w:p>
    <w:p w:rsidR="00B21B3A" w:rsidRPr="00350122" w:rsidRDefault="00B21B3A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0D76BC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A475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1. </w:t>
      </w:r>
      <w:r w:rsidR="00084990" w:rsidRPr="002A475C">
        <w:rPr>
          <w:rFonts w:ascii="Times New Roman" w:eastAsia="TimesNewRoman" w:hAnsi="Times New Roman"/>
          <w:sz w:val="24"/>
          <w:szCs w:val="24"/>
        </w:rPr>
        <w:t>Zachowanie dziedzictwa lokalnego</w:t>
      </w:r>
      <w:r w:rsidR="00A7508A" w:rsidRPr="002A47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84990" w:rsidRPr="002A475C">
        <w:rPr>
          <w:rFonts w:ascii="Times New Roman" w:eastAsia="Times New Roman" w:hAnsi="Times New Roman"/>
          <w:sz w:val="24"/>
          <w:szCs w:val="24"/>
          <w:lang w:eastAsia="pl-PL"/>
        </w:rPr>
        <w:t>(§2 ust. 1 pkt 5</w:t>
      </w:r>
      <w:r w:rsidRPr="002A47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. zm.). W ramach LSR 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„Lokalnej Grupy Działania – Lider Dolina Strugu”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na okres programowania 201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-2020, zakres ten realizuje</w:t>
      </w:r>
      <w:r w:rsidR="00EB77B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527C" w:rsidRPr="002A475C" w:rsidRDefault="0054527C" w:rsidP="002A4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ogólny </w:t>
      </w:r>
      <w:r w:rsidR="002A475C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2A47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475C" w:rsidRPr="002A475C">
        <w:rPr>
          <w:rFonts w:ascii="Times New Roman" w:hAnsi="Times New Roman"/>
          <w:sz w:val="24"/>
          <w:szCs w:val="24"/>
        </w:rPr>
        <w:t>Wzmocnienie atrakcyjności regionu poprzez wykorzystanie zasobów kulturowych, turystycznych, historycznych i promowanie produktów lokalnych</w:t>
      </w:r>
      <w:r w:rsidR="00BE0ADA" w:rsidRPr="002A475C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E0ADA" w:rsidRPr="002A475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E0ADA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szczegółowy </w:t>
      </w:r>
      <w:r w:rsidR="002A475C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A7508A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2A475C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2A47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475C" w:rsidRPr="002A475C">
        <w:rPr>
          <w:rFonts w:ascii="Times New Roman" w:hAnsi="Times New Roman"/>
          <w:sz w:val="24"/>
          <w:szCs w:val="24"/>
        </w:rPr>
        <w:t>Odnowa i zachowanie dziedzictwa sakralnego, kulturowego i historycznego</w:t>
      </w:r>
      <w:r w:rsidR="00AF61B0" w:rsidRPr="002A475C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F61B0" w:rsidRPr="002A475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F61B0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Przedsięwzięcie  </w:t>
      </w:r>
      <w:r w:rsidR="002A475C"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3.1.1</w:t>
      </w:r>
      <w:r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="002A475C" w:rsidRPr="002A47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475C" w:rsidRPr="002A475C">
        <w:rPr>
          <w:rFonts w:ascii="Times New Roman" w:hAnsi="Times New Roman"/>
          <w:sz w:val="24"/>
          <w:szCs w:val="24"/>
        </w:rPr>
        <w:t xml:space="preserve">Remont, modernizacja obiektów </w:t>
      </w:r>
      <w:r w:rsidR="002A475C" w:rsidRPr="005F6C0D">
        <w:rPr>
          <w:rFonts w:ascii="Times New Roman" w:hAnsi="Times New Roman"/>
          <w:sz w:val="24"/>
          <w:szCs w:val="24"/>
        </w:rPr>
        <w:t xml:space="preserve">dziedzictwa sakralnego, </w:t>
      </w:r>
      <w:r w:rsidR="00573EBB" w:rsidRPr="005F6C0D">
        <w:rPr>
          <w:rFonts w:ascii="Times New Roman" w:hAnsi="Times New Roman"/>
          <w:sz w:val="24"/>
          <w:szCs w:val="24"/>
        </w:rPr>
        <w:t xml:space="preserve">kulturowego i </w:t>
      </w:r>
      <w:r w:rsidR="002A475C" w:rsidRPr="005F6C0D">
        <w:rPr>
          <w:rFonts w:ascii="Times New Roman" w:hAnsi="Times New Roman"/>
          <w:sz w:val="24"/>
          <w:szCs w:val="24"/>
        </w:rPr>
        <w:t>historycznego.</w:t>
      </w:r>
    </w:p>
    <w:p w:rsidR="00BE59EB" w:rsidRPr="002A475C" w:rsidRDefault="00BE59EB" w:rsidP="002A475C">
      <w:pPr>
        <w:jc w:val="both"/>
        <w:rPr>
          <w:rFonts w:ascii="Times New Roman" w:hAnsi="Times New Roman"/>
          <w:sz w:val="24"/>
          <w:szCs w:val="24"/>
        </w:rPr>
      </w:pPr>
      <w:r w:rsidRPr="00EB2B86">
        <w:rPr>
          <w:rFonts w:ascii="Times New Roman" w:eastAsia="Times New Roman" w:hAnsi="Times New Roman"/>
          <w:b/>
          <w:sz w:val="24"/>
          <w:szCs w:val="24"/>
          <w:lang w:eastAsia="pl-PL"/>
        </w:rPr>
        <w:t>Wskaźnik rezultatu :</w:t>
      </w:r>
      <w:r w:rsidRPr="002A47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475C" w:rsidRPr="002A475C">
        <w:rPr>
          <w:rFonts w:ascii="Times New Roman" w:hAnsi="Times New Roman"/>
          <w:sz w:val="24"/>
          <w:szCs w:val="24"/>
        </w:rPr>
        <w:t>Liczba osób odwiedzających odnowione obiekty</w:t>
      </w:r>
      <w:r w:rsidR="00BE0ADA" w:rsidRPr="002A475C">
        <w:rPr>
          <w:rFonts w:ascii="Times New Roman" w:hAnsi="Times New Roman"/>
          <w:sz w:val="24"/>
          <w:szCs w:val="24"/>
          <w:lang w:eastAsia="pl-PL"/>
        </w:rPr>
        <w:t>.</w:t>
      </w:r>
    </w:p>
    <w:p w:rsidR="00DE6DAE" w:rsidRPr="000813DB" w:rsidRDefault="00573EBB" w:rsidP="000813DB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Przykładowe typy operacji</w:t>
      </w:r>
      <w:r w:rsidR="00D06C96" w:rsidRPr="000813DB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DE6DAE" w:rsidRPr="000813DB">
        <w:rPr>
          <w:rFonts w:ascii="Times New Roman" w:hAnsi="Times New Roman"/>
          <w:sz w:val="24"/>
          <w:szCs w:val="24"/>
        </w:rPr>
        <w:t>W ramach przedsięwzięcia będą realizowane głównie :</w:t>
      </w:r>
    </w:p>
    <w:p w:rsidR="004C1DD5" w:rsidRPr="000813DB" w:rsidRDefault="000813DB" w:rsidP="000813DB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0813DB">
        <w:rPr>
          <w:rFonts w:ascii="Times New Roman" w:hAnsi="Times New Roman"/>
          <w:sz w:val="24"/>
          <w:szCs w:val="24"/>
        </w:rPr>
        <w:t xml:space="preserve">roboty budowlane i prace konserwatorskie  </w:t>
      </w:r>
      <w:r w:rsidR="00DE6DAE" w:rsidRPr="000813DB">
        <w:rPr>
          <w:rFonts w:ascii="Times New Roman" w:hAnsi="Times New Roman"/>
          <w:sz w:val="24"/>
          <w:szCs w:val="24"/>
        </w:rPr>
        <w:t xml:space="preserve">i </w:t>
      </w:r>
      <w:r w:rsidR="00A7508A" w:rsidRPr="000813DB">
        <w:rPr>
          <w:rFonts w:ascii="Times New Roman" w:hAnsi="Times New Roman"/>
          <w:sz w:val="24"/>
          <w:szCs w:val="24"/>
        </w:rPr>
        <w:t xml:space="preserve">inne </w:t>
      </w:r>
      <w:r w:rsidR="000D76BC" w:rsidRPr="000813DB">
        <w:rPr>
          <w:rFonts w:ascii="Times New Roman" w:eastAsia="Times New Roman" w:hAnsi="Times New Roman"/>
          <w:sz w:val="24"/>
          <w:szCs w:val="24"/>
          <w:lang w:eastAsia="ar-SA"/>
        </w:rPr>
        <w:t xml:space="preserve">operacje </w:t>
      </w:r>
      <w:r w:rsidR="004C1DD5" w:rsidRPr="000813DB">
        <w:rPr>
          <w:rFonts w:ascii="Times New Roman" w:eastAsia="Times New Roman" w:hAnsi="Times New Roman"/>
          <w:sz w:val="24"/>
          <w:szCs w:val="24"/>
          <w:lang w:eastAsia="ar-SA"/>
        </w:rPr>
        <w:t xml:space="preserve">zgodne z rozporządzeniem </w:t>
      </w:r>
      <w:r w:rsidR="004C1DD5" w:rsidRPr="000813DB">
        <w:rPr>
          <w:rFonts w:ascii="Times New Roman" w:hAnsi="Times New Roman"/>
          <w:sz w:val="24"/>
          <w:szCs w:val="24"/>
        </w:rPr>
        <w:t xml:space="preserve">Ministra Rolnictwa i Rozwoju Wsi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  </w:t>
      </w:r>
    </w:p>
    <w:p w:rsidR="002E4212" w:rsidRPr="00350122" w:rsidRDefault="002E4212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danego ogłoszenia:</w:t>
      </w:r>
    </w:p>
    <w:p w:rsidR="00B21B3A" w:rsidRPr="00350122" w:rsidRDefault="00B21B3A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4AD6" w:rsidRPr="000813DB" w:rsidRDefault="00DE6DAE" w:rsidP="00DE6DAE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</w:rPr>
      </w:pPr>
      <w:r w:rsidRPr="000813DB">
        <w:rPr>
          <w:rFonts w:ascii="Times New Roman" w:eastAsia="Times New Roman" w:hAnsi="Times New Roman"/>
          <w:sz w:val="24"/>
          <w:szCs w:val="24"/>
          <w:lang w:eastAsia="pl-PL"/>
        </w:rPr>
        <w:t>Wnioskodawcami mogą</w:t>
      </w:r>
      <w:r w:rsidR="0054527C" w:rsidRPr="000813DB">
        <w:rPr>
          <w:rFonts w:ascii="Times New Roman" w:eastAsia="Times New Roman" w:hAnsi="Times New Roman"/>
          <w:sz w:val="24"/>
          <w:szCs w:val="24"/>
          <w:lang w:eastAsia="pl-PL"/>
        </w:rPr>
        <w:t xml:space="preserve"> być (§3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0813DB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0813DB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0813DB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  <w:r w:rsidR="00BB186E" w:rsidRPr="000813D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2E4AD6" w:rsidRPr="000813DB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0D76BC" w:rsidRPr="000813D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813DB" w:rsidRPr="000813DB">
        <w:rPr>
          <w:rFonts w:ascii="Times New Roman" w:hAnsi="Times New Roman"/>
          <w:sz w:val="24"/>
          <w:szCs w:val="24"/>
        </w:rPr>
        <w:t>JST, NGO, Parafie i związki wyznaniowe, osoby fizyczne.</w:t>
      </w:r>
    </w:p>
    <w:p w:rsidR="000D76BC" w:rsidRPr="002E4AD6" w:rsidRDefault="000D76BC" w:rsidP="000D76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B21B3A" w:rsidRPr="0054527C" w:rsidRDefault="00B21B3A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0D76B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złożenie kompletu wymaganej dokumentacji w miejscu i terminie podanym w ogłoszeniu;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zakresem tematycznym projektu grantowego, wskazanym w ogłoszeniu o naborze;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ze Strategią rozwoju lokalnego kierowanego przez społeczność dla obszaru gmin: 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 lokalnymi kryteriami wyboru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54527C" w:rsidRPr="0054527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grant przyczyni się do realizacji celu ogólnego, szczegółowego i przedsięwzięcia Lokalnej Strategii Rozwoju, poprzez osiągnięcie zaplanowanych dla nich wskaźników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0D76BC" w:rsidRDefault="000D76B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wraz ze wskazaniem minimalnej liczby punktów, której uzyskanie jest warunkiem wyboru grantu:</w:t>
      </w:r>
    </w:p>
    <w:p w:rsidR="00B21B3A" w:rsidRPr="0054527C" w:rsidRDefault="00B21B3A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54527C" w:rsidRPr="0054527C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Lokalne kryteria wyboru w zakresie grantów wraz zasadami przyznawania punktów za spełnienie danego kryterium stanowi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załącznik nr</w:t>
      </w:r>
      <w:r w:rsid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346DB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</w:t>
      </w:r>
      <w:r w:rsidR="00EF70B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niniejszego ogłoszenia o naborze wniosków.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Minimalna liczba punktów w ramach oceny według lokalnych kryteriów, której uzyskanie jest w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arunkiem wyboru grantu wynosi: </w:t>
      </w:r>
      <w:r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26</w:t>
      </w:r>
      <w:r w:rsidR="0054527C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pkt.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X. Termin realizacji:</w:t>
      </w:r>
    </w:p>
    <w:p w:rsidR="00B21B3A" w:rsidRPr="0054527C" w:rsidRDefault="00B21B3A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Pr="00BC5319" w:rsidRDefault="00350122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 czas realizacji projektu grantowego przez LGD: 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>czerwiec 2018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r.–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listopad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 xml:space="preserve">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realizacji operacji grantowej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>rantobiorcę</w:t>
      </w:r>
      <w:proofErr w:type="spellEnd"/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czerwiec 2018 r. – październik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Theme="majorBidi" w:hAnsiTheme="majorBidi" w:cstheme="majorBidi"/>
          <w:sz w:val="24"/>
          <w:szCs w:val="24"/>
        </w:rPr>
        <w:t xml:space="preserve"> Dokładny termin złożenia wniosku o rozliczenie grantu zostanie określony w umowie o powierzenie grantu zawartej między LGD a </w:t>
      </w:r>
      <w:proofErr w:type="spellStart"/>
      <w:r w:rsidRPr="005C240B">
        <w:rPr>
          <w:rFonts w:asciiTheme="majorBidi" w:hAnsiTheme="majorBidi" w:cstheme="majorBidi"/>
          <w:sz w:val="24"/>
          <w:szCs w:val="24"/>
        </w:rPr>
        <w:t>Grantobiorcą</w:t>
      </w:r>
      <w:proofErr w:type="spellEnd"/>
      <w:r w:rsidRPr="005C240B">
        <w:rPr>
          <w:rFonts w:asciiTheme="majorBidi" w:hAnsiTheme="majorBidi" w:cstheme="majorBidi"/>
          <w:sz w:val="24"/>
          <w:szCs w:val="24"/>
        </w:rPr>
        <w:t>.</w:t>
      </w:r>
    </w:p>
    <w:p w:rsidR="0054527C" w:rsidRP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BC5319" w:rsidRDefault="0054527C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Lokalna Strategia Rozwoju na lata 2014-2020, Procedura wyboru i oceny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Kryteria wyboru grantu znajdują się na stornie internetowej www.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liderds.ostnet.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pl w zakład</w:t>
      </w:r>
      <w:r w:rsidR="004C18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ce Lokalna Strategia Rozwoju;</w:t>
      </w:r>
    </w:p>
    <w:p w:rsidR="00157CF9" w:rsidRPr="004739EB" w:rsidRDefault="0054527C" w:rsidP="004739EB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Formularz wniosku o powierzenie grantu wraz z załącznikami, formularz wniosku o rozliczenie grantu wraz z załącznikami oraz wzór umowy o powierzenie grantu znajdują si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ę na stronie internetowej </w:t>
      </w:r>
      <w:hyperlink r:id="rId8" w:history="1">
        <w:r w:rsidR="009A1174" w:rsidRPr="004A274D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www.liderds.ostnet.pl</w:t>
        </w:r>
      </w:hyperlink>
    </w:p>
    <w:p w:rsidR="004739EB" w:rsidRDefault="0054527C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E36C0A" w:themeColor="accent6" w:themeShade="BF"/>
          <w:sz w:val="24"/>
          <w:szCs w:val="24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XI. Dokumenty dla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Grantobiorcy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(PDF)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– wersja do edycji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umowy o powierzenie grantu</w:t>
      </w:r>
      <w:r w:rsidR="00F64B82" w:rsidRPr="00A559A2">
        <w:rPr>
          <w:rFonts w:asciiTheme="majorBidi" w:hAnsiTheme="majorBidi" w:cstheme="majorBidi"/>
        </w:rPr>
        <w:t>,</w:t>
      </w:r>
    </w:p>
    <w:p w:rsidR="00C346DB" w:rsidRPr="00A559A2" w:rsidRDefault="004739EB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>P</w:t>
      </w:r>
      <w:r w:rsidR="00C346DB" w:rsidRPr="00A559A2">
        <w:rPr>
          <w:rFonts w:ascii="Times New Roman" w:hAnsi="Times New Roman"/>
          <w:sz w:val="24"/>
          <w:szCs w:val="24"/>
        </w:rPr>
        <w:t>lanowane do osiągnięcia w wyniku operacji cele ogólne, szczegółowe, przedsięwzięcia oraz zak</w:t>
      </w:r>
      <w:r w:rsidR="00F64B82" w:rsidRPr="00A559A2">
        <w:rPr>
          <w:rFonts w:ascii="Times New Roman" w:hAnsi="Times New Roman"/>
          <w:sz w:val="24"/>
          <w:szCs w:val="24"/>
        </w:rPr>
        <w:t>ładane do osiągnięcia wskaźniki,</w:t>
      </w:r>
    </w:p>
    <w:p w:rsidR="00CC0C37" w:rsidRPr="00A559A2" w:rsidRDefault="00C346DB" w:rsidP="00427921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 xml:space="preserve">Karta oceny wg lokalnych kryteriów oceny </w:t>
      </w:r>
      <w:r w:rsidR="007A028D" w:rsidRPr="00A559A2">
        <w:rPr>
          <w:rFonts w:ascii="Times New Roman" w:hAnsi="Times New Roman"/>
          <w:sz w:val="24"/>
          <w:szCs w:val="24"/>
        </w:rPr>
        <w:t>- projekty grantowe</w:t>
      </w:r>
      <w:r w:rsidRPr="00A559A2">
        <w:rPr>
          <w:rFonts w:ascii="Times New Roman" w:hAnsi="Times New Roman"/>
          <w:sz w:val="24"/>
          <w:szCs w:val="24"/>
        </w:rPr>
        <w:t>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Lokalna Strategia Rozwoju na lata 2016 – 2022 (pdf)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oceny i wyboru oraz rozliczania, monitoringu i kontroli </w:t>
      </w:r>
      <w:proofErr w:type="spellStart"/>
      <w:r>
        <w:rPr>
          <w:rFonts w:ascii="Times New Roman" w:hAnsi="Times New Roman"/>
          <w:sz w:val="24"/>
          <w:szCs w:val="24"/>
        </w:rPr>
        <w:t>grantobiorców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ramch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poddziałania</w:t>
      </w:r>
      <w:proofErr w:type="spellEnd"/>
      <w:r>
        <w:rPr>
          <w:rFonts w:ascii="Times New Roman" w:hAnsi="Times New Roman"/>
          <w:sz w:val="24"/>
          <w:szCs w:val="24"/>
        </w:rPr>
        <w:t xml:space="preserve"> „Wsparcie na wdrażanie operacji w ramach strategii rozwoju lokalnego kierowanego przez społeczność” objętego PROW 2014-2020r. </w:t>
      </w:r>
    </w:p>
    <w:p w:rsidR="00A559A2" w:rsidRDefault="00A559A2" w:rsidP="00A559A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Załączniki: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 nr 1 – Planowane do osiągnięcia w wyniku operacji cele ogólne, szczegółowe, przedsięwzięcia oraz zakładane do osiągnięcia wskaźniki.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2  –  Karta weryfikacji operacji. 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3 – Weryfikacja zgodności operacji z warunkami przyznania pomocy określonymi w Programie Rozwoju Obszarów Wiejskich na lata 2014-2020. </w:t>
      </w:r>
    </w:p>
    <w:p w:rsidR="00A559A2" w:rsidRPr="001029D4" w:rsidRDefault="00A559A2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A559A2" w:rsidRPr="001029D4" w:rsidSect="00CC0C37">
      <w:headerReference w:type="default" r:id="rId9"/>
      <w:footerReference w:type="default" r:id="rId10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4A7" w:rsidRDefault="00C144A7" w:rsidP="000A361B">
      <w:pPr>
        <w:spacing w:after="0" w:line="240" w:lineRule="auto"/>
      </w:pPr>
      <w:r>
        <w:separator/>
      </w:r>
    </w:p>
  </w:endnote>
  <w:endnote w:type="continuationSeparator" w:id="0">
    <w:p w:rsidR="00C144A7" w:rsidRDefault="00C144A7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4A7" w:rsidRDefault="00C144A7" w:rsidP="000A361B">
      <w:pPr>
        <w:spacing w:after="0" w:line="240" w:lineRule="auto"/>
      </w:pPr>
      <w:r>
        <w:separator/>
      </w:r>
    </w:p>
  </w:footnote>
  <w:footnote w:type="continuationSeparator" w:id="0">
    <w:p w:rsidR="00C144A7" w:rsidRDefault="00C144A7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65.25pt" o:ole="">
          <v:imagedata r:id="rId2" o:title=""/>
        </v:shape>
        <o:OLEObject Type="Embed" ProgID="PBrush" ShapeID="_x0000_i1025" DrawAspect="Content" ObjectID="_1586585245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>
    <w:nsid w:val="4603323F"/>
    <w:multiLevelType w:val="multilevel"/>
    <w:tmpl w:val="1996CF3A"/>
    <w:numStyleLink w:val="Styl1"/>
  </w:abstractNum>
  <w:abstractNum w:abstractNumId="16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20"/>
  </w:num>
  <w:num w:numId="5">
    <w:abstractNumId w:val="5"/>
  </w:num>
  <w:num w:numId="6">
    <w:abstractNumId w:val="18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19"/>
  </w:num>
  <w:num w:numId="12">
    <w:abstractNumId w:val="4"/>
  </w:num>
  <w:num w:numId="13">
    <w:abstractNumId w:val="0"/>
  </w:num>
  <w:num w:numId="14">
    <w:abstractNumId w:val="22"/>
  </w:num>
  <w:num w:numId="15">
    <w:abstractNumId w:val="8"/>
  </w:num>
  <w:num w:numId="16">
    <w:abstractNumId w:val="24"/>
  </w:num>
  <w:num w:numId="17">
    <w:abstractNumId w:val="9"/>
  </w:num>
  <w:num w:numId="18">
    <w:abstractNumId w:val="6"/>
  </w:num>
  <w:num w:numId="19">
    <w:abstractNumId w:val="7"/>
  </w:num>
  <w:num w:numId="20">
    <w:abstractNumId w:val="1"/>
  </w:num>
  <w:num w:numId="21">
    <w:abstractNumId w:val="25"/>
  </w:num>
  <w:num w:numId="22">
    <w:abstractNumId w:val="11"/>
  </w:num>
  <w:num w:numId="23">
    <w:abstractNumId w:val="21"/>
  </w:num>
  <w:num w:numId="24">
    <w:abstractNumId w:val="17"/>
  </w:num>
  <w:num w:numId="25">
    <w:abstractNumId w:val="23"/>
  </w:num>
  <w:num w:numId="26">
    <w:abstractNumId w:val="16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0CA9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13DB"/>
    <w:rsid w:val="00082CBA"/>
    <w:rsid w:val="00084990"/>
    <w:rsid w:val="00091ADD"/>
    <w:rsid w:val="000924E7"/>
    <w:rsid w:val="000A361B"/>
    <w:rsid w:val="000D76BC"/>
    <w:rsid w:val="000E1C61"/>
    <w:rsid w:val="000F4621"/>
    <w:rsid w:val="00101923"/>
    <w:rsid w:val="001029D4"/>
    <w:rsid w:val="00105D26"/>
    <w:rsid w:val="00113C14"/>
    <w:rsid w:val="00130D6F"/>
    <w:rsid w:val="00133648"/>
    <w:rsid w:val="001417F5"/>
    <w:rsid w:val="00157CF9"/>
    <w:rsid w:val="00160A9D"/>
    <w:rsid w:val="00163145"/>
    <w:rsid w:val="001851F2"/>
    <w:rsid w:val="00194AB9"/>
    <w:rsid w:val="001D3D60"/>
    <w:rsid w:val="001D5652"/>
    <w:rsid w:val="00250104"/>
    <w:rsid w:val="00261BD7"/>
    <w:rsid w:val="00262F43"/>
    <w:rsid w:val="0027317A"/>
    <w:rsid w:val="002801CE"/>
    <w:rsid w:val="002A0C2D"/>
    <w:rsid w:val="002A475C"/>
    <w:rsid w:val="002E12AE"/>
    <w:rsid w:val="002E4212"/>
    <w:rsid w:val="002E4AD6"/>
    <w:rsid w:val="002E7C7F"/>
    <w:rsid w:val="002F1F76"/>
    <w:rsid w:val="00311E9F"/>
    <w:rsid w:val="00316162"/>
    <w:rsid w:val="00336C9D"/>
    <w:rsid w:val="00340DBC"/>
    <w:rsid w:val="00344C3A"/>
    <w:rsid w:val="00350122"/>
    <w:rsid w:val="0035739C"/>
    <w:rsid w:val="00357BAF"/>
    <w:rsid w:val="00361B6D"/>
    <w:rsid w:val="00393EE7"/>
    <w:rsid w:val="00394863"/>
    <w:rsid w:val="003A46F6"/>
    <w:rsid w:val="003A6639"/>
    <w:rsid w:val="003B2198"/>
    <w:rsid w:val="003C4EB4"/>
    <w:rsid w:val="003D4809"/>
    <w:rsid w:val="003F42A0"/>
    <w:rsid w:val="003F5FC7"/>
    <w:rsid w:val="00411E17"/>
    <w:rsid w:val="00416747"/>
    <w:rsid w:val="004168F1"/>
    <w:rsid w:val="00427921"/>
    <w:rsid w:val="00431772"/>
    <w:rsid w:val="00433E5C"/>
    <w:rsid w:val="00443F3A"/>
    <w:rsid w:val="00453E12"/>
    <w:rsid w:val="00457A96"/>
    <w:rsid w:val="00466BA5"/>
    <w:rsid w:val="004739EB"/>
    <w:rsid w:val="00474EEB"/>
    <w:rsid w:val="004C1838"/>
    <w:rsid w:val="004C1DD5"/>
    <w:rsid w:val="004C22DB"/>
    <w:rsid w:val="004C7443"/>
    <w:rsid w:val="004D62DE"/>
    <w:rsid w:val="004E59A3"/>
    <w:rsid w:val="004F4530"/>
    <w:rsid w:val="00507AD6"/>
    <w:rsid w:val="005214F1"/>
    <w:rsid w:val="0052166C"/>
    <w:rsid w:val="005242F0"/>
    <w:rsid w:val="0054527C"/>
    <w:rsid w:val="00547D7B"/>
    <w:rsid w:val="00554363"/>
    <w:rsid w:val="00573EBB"/>
    <w:rsid w:val="00586F05"/>
    <w:rsid w:val="005948BF"/>
    <w:rsid w:val="005A4012"/>
    <w:rsid w:val="005A570C"/>
    <w:rsid w:val="005B0277"/>
    <w:rsid w:val="005B61CA"/>
    <w:rsid w:val="005D11AA"/>
    <w:rsid w:val="005E1BFA"/>
    <w:rsid w:val="005F5D35"/>
    <w:rsid w:val="005F6C0D"/>
    <w:rsid w:val="006376C5"/>
    <w:rsid w:val="00644AA2"/>
    <w:rsid w:val="00683FB7"/>
    <w:rsid w:val="006B055F"/>
    <w:rsid w:val="006B2947"/>
    <w:rsid w:val="006D06DA"/>
    <w:rsid w:val="006D3792"/>
    <w:rsid w:val="006E6A2C"/>
    <w:rsid w:val="006F0DEF"/>
    <w:rsid w:val="006F71ED"/>
    <w:rsid w:val="00742D0E"/>
    <w:rsid w:val="007465EC"/>
    <w:rsid w:val="00750E0B"/>
    <w:rsid w:val="00775C27"/>
    <w:rsid w:val="00797A16"/>
    <w:rsid w:val="007A028D"/>
    <w:rsid w:val="007A5C7C"/>
    <w:rsid w:val="007B60F4"/>
    <w:rsid w:val="00804E7E"/>
    <w:rsid w:val="008054F8"/>
    <w:rsid w:val="00807107"/>
    <w:rsid w:val="008151A2"/>
    <w:rsid w:val="008213CB"/>
    <w:rsid w:val="00831576"/>
    <w:rsid w:val="00862463"/>
    <w:rsid w:val="00870DFF"/>
    <w:rsid w:val="008831B7"/>
    <w:rsid w:val="008A4CD1"/>
    <w:rsid w:val="008C62ED"/>
    <w:rsid w:val="008E09A2"/>
    <w:rsid w:val="008E7967"/>
    <w:rsid w:val="0090481E"/>
    <w:rsid w:val="00921F7B"/>
    <w:rsid w:val="0094130E"/>
    <w:rsid w:val="0094362A"/>
    <w:rsid w:val="00952E76"/>
    <w:rsid w:val="00962C1D"/>
    <w:rsid w:val="009718B2"/>
    <w:rsid w:val="0098085C"/>
    <w:rsid w:val="009A1174"/>
    <w:rsid w:val="009A4041"/>
    <w:rsid w:val="009A799C"/>
    <w:rsid w:val="009B07BE"/>
    <w:rsid w:val="009F1A36"/>
    <w:rsid w:val="009F23EB"/>
    <w:rsid w:val="00A04E11"/>
    <w:rsid w:val="00A10900"/>
    <w:rsid w:val="00A234A2"/>
    <w:rsid w:val="00A25383"/>
    <w:rsid w:val="00A3690D"/>
    <w:rsid w:val="00A46959"/>
    <w:rsid w:val="00A47AC8"/>
    <w:rsid w:val="00A559A2"/>
    <w:rsid w:val="00A64626"/>
    <w:rsid w:val="00A7254A"/>
    <w:rsid w:val="00A748C6"/>
    <w:rsid w:val="00A7508A"/>
    <w:rsid w:val="00A82725"/>
    <w:rsid w:val="00A828BB"/>
    <w:rsid w:val="00AA125E"/>
    <w:rsid w:val="00AB0D10"/>
    <w:rsid w:val="00AB0FA4"/>
    <w:rsid w:val="00AF2F8C"/>
    <w:rsid w:val="00AF61B0"/>
    <w:rsid w:val="00B14C64"/>
    <w:rsid w:val="00B21B3A"/>
    <w:rsid w:val="00B539C4"/>
    <w:rsid w:val="00B55FD8"/>
    <w:rsid w:val="00B66959"/>
    <w:rsid w:val="00B74C52"/>
    <w:rsid w:val="00BA4B8A"/>
    <w:rsid w:val="00BA7E2C"/>
    <w:rsid w:val="00BB186E"/>
    <w:rsid w:val="00BB3438"/>
    <w:rsid w:val="00BB5F46"/>
    <w:rsid w:val="00BC5319"/>
    <w:rsid w:val="00BC583E"/>
    <w:rsid w:val="00BD7B8B"/>
    <w:rsid w:val="00BE0ADA"/>
    <w:rsid w:val="00BE59EB"/>
    <w:rsid w:val="00BF2917"/>
    <w:rsid w:val="00C144A7"/>
    <w:rsid w:val="00C25FE0"/>
    <w:rsid w:val="00C346DB"/>
    <w:rsid w:val="00C4194B"/>
    <w:rsid w:val="00C41BB5"/>
    <w:rsid w:val="00C51A99"/>
    <w:rsid w:val="00C61A35"/>
    <w:rsid w:val="00C6745D"/>
    <w:rsid w:val="00C8570A"/>
    <w:rsid w:val="00C90EB1"/>
    <w:rsid w:val="00C97236"/>
    <w:rsid w:val="00CB57AE"/>
    <w:rsid w:val="00CB68A7"/>
    <w:rsid w:val="00CC0C37"/>
    <w:rsid w:val="00CF6D14"/>
    <w:rsid w:val="00D05674"/>
    <w:rsid w:val="00D06C96"/>
    <w:rsid w:val="00D34F98"/>
    <w:rsid w:val="00D50731"/>
    <w:rsid w:val="00D539E0"/>
    <w:rsid w:val="00D642F4"/>
    <w:rsid w:val="00D90FD9"/>
    <w:rsid w:val="00D94186"/>
    <w:rsid w:val="00D96496"/>
    <w:rsid w:val="00DC30CC"/>
    <w:rsid w:val="00DC70D1"/>
    <w:rsid w:val="00DD01BE"/>
    <w:rsid w:val="00DD25E3"/>
    <w:rsid w:val="00DE6DAE"/>
    <w:rsid w:val="00E100CF"/>
    <w:rsid w:val="00E23CA6"/>
    <w:rsid w:val="00E40318"/>
    <w:rsid w:val="00E42D27"/>
    <w:rsid w:val="00E91AC6"/>
    <w:rsid w:val="00E9641F"/>
    <w:rsid w:val="00EA0A87"/>
    <w:rsid w:val="00EB2B86"/>
    <w:rsid w:val="00EB3730"/>
    <w:rsid w:val="00EB422B"/>
    <w:rsid w:val="00EB77B4"/>
    <w:rsid w:val="00EC432D"/>
    <w:rsid w:val="00EF70BF"/>
    <w:rsid w:val="00F178D8"/>
    <w:rsid w:val="00F56EE3"/>
    <w:rsid w:val="00F57ED6"/>
    <w:rsid w:val="00F6281B"/>
    <w:rsid w:val="00F64B82"/>
    <w:rsid w:val="00FA4F48"/>
    <w:rsid w:val="00FC5B2D"/>
    <w:rsid w:val="00FE2692"/>
    <w:rsid w:val="00FF1A85"/>
    <w:rsid w:val="00FF2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paragraph" w:styleId="Tekstpodstawowywcity">
    <w:name w:val="Body Text Indent"/>
    <w:basedOn w:val="Normalny"/>
    <w:link w:val="TekstpodstawowywcityZnak"/>
    <w:rsid w:val="00DE6DAE"/>
    <w:pPr>
      <w:spacing w:after="0" w:line="240" w:lineRule="auto"/>
      <w:ind w:left="-7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6DA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paragraph" w:styleId="Tekstpodstawowywcity">
    <w:name w:val="Body Text Indent"/>
    <w:basedOn w:val="Normalny"/>
    <w:link w:val="TekstpodstawowywcityZnak"/>
    <w:rsid w:val="00DE6DAE"/>
    <w:pPr>
      <w:spacing w:after="0" w:line="240" w:lineRule="auto"/>
      <w:ind w:left="-7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6DA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erds.ostnet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F3796-3D22-419F-BB02-493C11666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1076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6</cp:revision>
  <cp:lastPrinted>2017-12-20T10:10:00Z</cp:lastPrinted>
  <dcterms:created xsi:type="dcterms:W3CDTF">2018-04-11T09:30:00Z</dcterms:created>
  <dcterms:modified xsi:type="dcterms:W3CDTF">2018-04-30T07:21:00Z</dcterms:modified>
</cp:coreProperties>
</file>