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55" w:rsidRPr="00C4681E" w:rsidRDefault="00AE0E55" w:rsidP="00AE0E55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bookmarkStart w:id="0" w:name="_GoBack"/>
      <w:bookmarkEnd w:id="0"/>
      <w:r w:rsidRPr="00C4681E">
        <w:rPr>
          <w:b/>
          <w:bCs/>
        </w:rPr>
        <w:t xml:space="preserve">Załącznik nr </w:t>
      </w:r>
      <w:r w:rsidR="00EE573C" w:rsidRPr="00C4681E">
        <w:rPr>
          <w:b/>
          <w:bCs/>
        </w:rPr>
        <w:t>3</w:t>
      </w:r>
    </w:p>
    <w:p w:rsidR="00AE0E55" w:rsidRPr="00C4681E" w:rsidRDefault="00AE0E5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52E74" w:rsidRPr="00C4681E" w:rsidRDefault="00C52E74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A96758" w:rsidRPr="00C4681E" w:rsidRDefault="00A96758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</w:p>
    <w:p w:rsidR="00A1792C" w:rsidRDefault="00A1792C" w:rsidP="00193631">
      <w:pPr>
        <w:autoSpaceDE w:val="0"/>
        <w:autoSpaceDN w:val="0"/>
        <w:adjustRightInd w:val="0"/>
        <w:spacing w:before="240" w:line="276" w:lineRule="auto"/>
        <w:rPr>
          <w:b/>
        </w:rPr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lastRenderedPageBreak/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lastRenderedPageBreak/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2</w:t>
      </w:r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C4681E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E4596">
      <w:pPr>
        <w:spacing w:line="276" w:lineRule="auto"/>
        <w:ind w:left="284" w:hanging="284"/>
        <w:jc w:val="both"/>
      </w:pP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 xml:space="preserve">uzależniona od wysokości środków publicznych zaplanowanych w budżecie dysponenta części </w:t>
      </w:r>
      <w:r w:rsidR="00271D9D" w:rsidRPr="00C4681E">
        <w:lastRenderedPageBreak/>
        <w:t>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</w:t>
      </w:r>
      <w:r w:rsidR="00D87AFC" w:rsidRPr="00C4681E">
        <w:rPr>
          <w:i/>
        </w:rPr>
        <w:lastRenderedPageBreak/>
        <w:t>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837774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……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>,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>, z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>%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wydatkowania co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>% przekazanych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B766FC">
      <w:pPr>
        <w:spacing w:line="276" w:lineRule="auto"/>
        <w:jc w:val="center"/>
        <w:rPr>
          <w:b/>
        </w:rPr>
      </w:pPr>
    </w:p>
    <w:p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 xml:space="preserve">…………………………….… </w:t>
      </w:r>
      <w:r w:rsidR="00F26271" w:rsidRPr="00C4681E">
        <w:lastRenderedPageBreak/>
        <w:t>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5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r w:rsidR="003E0FA8">
        <w:t>c</w:t>
      </w:r>
      <w:r w:rsidR="00A06A09" w:rsidRPr="00C4681E">
        <w:t>y)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5"/>
    </w:p>
    <w:p w:rsidR="004923A5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>o więcej 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6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6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lastRenderedPageBreak/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</w:t>
      </w:r>
      <w:r w:rsidR="00D56DA6" w:rsidRPr="00C4681E">
        <w:lastRenderedPageBreak/>
        <w:t xml:space="preserve">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 xml:space="preserve">i uproszczonego wzoru sprawozdania z realizacji zadania publicznego (Dz. U. poz.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lastRenderedPageBreak/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 xml:space="preserve">2. Zleceniodawca, rozwiązując umowę, określi kwotę dotacji podlegającą zwrotowi w wyniku stwierdzenia okoliczności, o których mowa w ust. 1, wraz z odsetkami w wysokości </w:t>
      </w:r>
      <w:r w:rsidRPr="00C4681E">
        <w:lastRenderedPageBreak/>
        <w:t>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36B2" w:rsidRDefault="004E36B2" w:rsidP="00B8414F">
      <w:r>
        <w:separator/>
      </w:r>
    </w:p>
  </w:endnote>
  <w:endnote w:type="continuationSeparator" w:id="0">
    <w:p w:rsidR="004E36B2" w:rsidRDefault="004E36B2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D1C9A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36B2" w:rsidRDefault="004E36B2" w:rsidP="00B8414F">
      <w:r>
        <w:separator/>
      </w:r>
    </w:p>
  </w:footnote>
  <w:footnote w:type="continuationSeparator" w:id="0">
    <w:p w:rsidR="004E36B2" w:rsidRDefault="004E36B2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6B2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1C9A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2932D10-B8C4-4522-A258-FD8AD2465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B25004-79EE-4E4F-8F16-7009AF1E3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4126</Words>
  <Characters>24762</Characters>
  <Application>Microsoft Office Word</Application>
  <DocSecurity>0</DocSecurity>
  <Lines>206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gmina tyczyn</cp:lastModifiedBy>
  <cp:revision>3</cp:revision>
  <cp:lastPrinted>2016-05-31T12:49:00Z</cp:lastPrinted>
  <dcterms:created xsi:type="dcterms:W3CDTF">2016-12-05T08:43:00Z</dcterms:created>
  <dcterms:modified xsi:type="dcterms:W3CDTF">2016-12-05T08:43:00Z</dcterms:modified>
</cp:coreProperties>
</file>