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88288" w14:textId="738754B7" w:rsidR="009827F4" w:rsidRPr="00282677" w:rsidRDefault="009827F4" w:rsidP="00282677">
      <w:pPr>
        <w:pStyle w:val="NormalnyWeb"/>
        <w:spacing w:before="0" w:beforeAutospacing="0"/>
        <w:jc w:val="center"/>
        <w:outlineLvl w:val="3"/>
        <w:rPr>
          <w:b/>
          <w:bCs/>
          <w:color w:val="005E00"/>
          <w:sz w:val="26"/>
          <w:szCs w:val="26"/>
        </w:rPr>
      </w:pPr>
      <w:r w:rsidRPr="00282677">
        <w:rPr>
          <w:b/>
          <w:bCs/>
          <w:color w:val="005E00"/>
          <w:sz w:val="26"/>
          <w:szCs w:val="26"/>
        </w:rPr>
        <w:t xml:space="preserve">Gmina Tyczyn przy współpracy z </w:t>
      </w:r>
      <w:r w:rsidR="00282677" w:rsidRPr="00282677">
        <w:rPr>
          <w:b/>
          <w:bCs/>
          <w:color w:val="005E00"/>
        </w:rPr>
        <w:t>Samorząd</w:t>
      </w:r>
      <w:r w:rsidR="00282677" w:rsidRPr="00282677">
        <w:rPr>
          <w:b/>
          <w:bCs/>
          <w:color w:val="005E00"/>
        </w:rPr>
        <w:t>em</w:t>
      </w:r>
      <w:r w:rsidR="00282677" w:rsidRPr="00282677">
        <w:rPr>
          <w:b/>
          <w:bCs/>
          <w:color w:val="005E00"/>
        </w:rPr>
        <w:t xml:space="preserve"> Województwa Podkarpackiego</w:t>
      </w:r>
      <w:r w:rsidR="00282677">
        <w:rPr>
          <w:b/>
          <w:bCs/>
          <w:color w:val="005E00"/>
          <w:sz w:val="26"/>
          <w:szCs w:val="26"/>
        </w:rPr>
        <w:t xml:space="preserve"> </w:t>
      </w:r>
      <w:r w:rsidRPr="00282677">
        <w:rPr>
          <w:b/>
          <w:bCs/>
          <w:color w:val="005E00"/>
          <w:sz w:val="26"/>
          <w:szCs w:val="26"/>
        </w:rPr>
        <w:t xml:space="preserve">włączyła się w inicjatywę sadzenia drzew </w:t>
      </w:r>
      <w:r w:rsidRPr="00282677">
        <w:rPr>
          <w:b/>
          <w:bCs/>
          <w:color w:val="005E00"/>
          <w:sz w:val="26"/>
          <w:szCs w:val="26"/>
        </w:rPr>
        <w:br/>
        <w:t xml:space="preserve">i krzewów </w:t>
      </w:r>
      <w:r w:rsidR="00282677">
        <w:rPr>
          <w:b/>
          <w:bCs/>
          <w:color w:val="005E00"/>
          <w:sz w:val="26"/>
          <w:szCs w:val="26"/>
        </w:rPr>
        <w:t>miododajnych.</w:t>
      </w:r>
    </w:p>
    <w:p w14:paraId="5B2D54AF" w14:textId="5EBC2154" w:rsidR="009827F4" w:rsidRDefault="009827F4" w:rsidP="009827F4">
      <w:pPr>
        <w:jc w:val="center"/>
      </w:pPr>
      <w:r>
        <w:rPr>
          <w:noProof/>
        </w:rPr>
        <w:drawing>
          <wp:inline distT="0" distB="0" distL="0" distR="0" wp14:anchorId="3F7366D1" wp14:editId="26BB9370">
            <wp:extent cx="3048000" cy="4044845"/>
            <wp:effectExtent l="0" t="0" r="0" b="0"/>
            <wp:docPr id="204188468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333" cy="405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DF60C" w14:textId="77777777" w:rsidR="009827F4" w:rsidRDefault="009827F4"/>
    <w:p w14:paraId="0D380BAC" w14:textId="7EA15168" w:rsidR="009827F4" w:rsidRPr="00BD416B" w:rsidRDefault="009827F4" w:rsidP="009827F4">
      <w:pPr>
        <w:pStyle w:val="NormalnyWeb"/>
        <w:spacing w:before="0" w:beforeAutospacing="0" w:after="0" w:afterAutospacing="0" w:line="360" w:lineRule="auto"/>
        <w:ind w:firstLine="708"/>
        <w:jc w:val="both"/>
        <w:outlineLvl w:val="3"/>
        <w:rPr>
          <w:rFonts w:cs="Arial"/>
          <w:sz w:val="28"/>
          <w:szCs w:val="28"/>
        </w:rPr>
      </w:pPr>
      <w:r>
        <w:rPr>
          <w:sz w:val="28"/>
          <w:szCs w:val="28"/>
        </w:rPr>
        <w:t>Gmina Tyczyn w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r. otrzymała łącznie </w:t>
      </w:r>
      <w:r w:rsidRPr="00D03A9D">
        <w:rPr>
          <w:rFonts w:cs="Arial"/>
          <w:sz w:val="28"/>
          <w:szCs w:val="28"/>
        </w:rPr>
        <w:t xml:space="preserve">30 sztuk sadzonek drzew miododajnych </w:t>
      </w:r>
      <w:r>
        <w:rPr>
          <w:rFonts w:cs="Arial"/>
          <w:sz w:val="28"/>
          <w:szCs w:val="28"/>
        </w:rPr>
        <w:t>(20 sztuk sadzonek lipy i 1</w:t>
      </w:r>
      <w:r w:rsidRPr="00D03A9D">
        <w:rPr>
          <w:rFonts w:cs="Arial"/>
          <w:sz w:val="28"/>
          <w:szCs w:val="28"/>
        </w:rPr>
        <w:t xml:space="preserve">0 sztuk </w:t>
      </w:r>
      <w:r>
        <w:rPr>
          <w:rFonts w:cs="Arial"/>
          <w:sz w:val="28"/>
          <w:szCs w:val="28"/>
        </w:rPr>
        <w:t>klonu pospolitego</w:t>
      </w:r>
      <w:r w:rsidRPr="00D03A9D">
        <w:rPr>
          <w:rFonts w:cs="Arial"/>
          <w:sz w:val="28"/>
          <w:szCs w:val="28"/>
        </w:rPr>
        <w:t xml:space="preserve">) oraz 20 sadzonek krzewów miododajnych (10 sztuk </w:t>
      </w:r>
      <w:r>
        <w:rPr>
          <w:rFonts w:cs="Arial"/>
          <w:sz w:val="28"/>
          <w:szCs w:val="28"/>
        </w:rPr>
        <w:t xml:space="preserve">krzewuszki i 10 sztuk </w:t>
      </w:r>
      <w:r>
        <w:rPr>
          <w:rFonts w:cs="Arial"/>
          <w:sz w:val="28"/>
          <w:szCs w:val="28"/>
        </w:rPr>
        <w:t>tamaryszku</w:t>
      </w:r>
      <w:r>
        <w:rPr>
          <w:rFonts w:cs="Arial"/>
          <w:sz w:val="28"/>
          <w:szCs w:val="28"/>
        </w:rPr>
        <w:t xml:space="preserve">). </w:t>
      </w:r>
      <w:r w:rsidRPr="00D03A9D">
        <w:rPr>
          <w:rFonts w:cs="Arial"/>
          <w:sz w:val="28"/>
          <w:szCs w:val="28"/>
        </w:rPr>
        <w:t xml:space="preserve">Sadzonki drzew i krzewów zostały posadzone na działce stanowiącej własność Gminy Tyczyn w miejscowości </w:t>
      </w:r>
      <w:r>
        <w:rPr>
          <w:rFonts w:cs="Arial"/>
          <w:sz w:val="28"/>
          <w:szCs w:val="28"/>
        </w:rPr>
        <w:t>Tyczyn</w:t>
      </w:r>
      <w:r>
        <w:rPr>
          <w:rFonts w:cs="Arial"/>
          <w:sz w:val="28"/>
          <w:szCs w:val="28"/>
        </w:rPr>
        <w:t xml:space="preserve">. </w:t>
      </w:r>
    </w:p>
    <w:p w14:paraId="5A8575DD" w14:textId="2D5A0F1F" w:rsidR="009827F4" w:rsidRPr="009827F4" w:rsidRDefault="009827F4" w:rsidP="009827F4">
      <w:pPr>
        <w:pStyle w:val="NormalnyWeb"/>
        <w:spacing w:before="0" w:beforeAutospacing="0" w:after="0" w:afterAutospacing="0" w:line="360" w:lineRule="auto"/>
        <w:ind w:firstLine="708"/>
        <w:jc w:val="both"/>
        <w:outlineLvl w:val="3"/>
        <w:rPr>
          <w:sz w:val="26"/>
          <w:szCs w:val="26"/>
        </w:rPr>
      </w:pPr>
      <w:r w:rsidRPr="00D03A9D">
        <w:rPr>
          <w:sz w:val="28"/>
          <w:szCs w:val="28"/>
        </w:rPr>
        <w:t>Inicjatywa sadzenia drzew i krzewów miododajnych na terenie województwa podkarpackiego to zadanie, które ma przyczynić się m.in. do poprawy bioróżnorodności oraz wpłynąć na wzrost pożytków dla pszczół i innych owadów zapylających</w:t>
      </w:r>
      <w:r w:rsidRPr="00D03A9D">
        <w:rPr>
          <w:sz w:val="26"/>
          <w:szCs w:val="26"/>
        </w:rPr>
        <w:t>.</w:t>
      </w:r>
    </w:p>
    <w:sectPr w:rsidR="009827F4" w:rsidRPr="00982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7F4"/>
    <w:rsid w:val="002638DD"/>
    <w:rsid w:val="00282677"/>
    <w:rsid w:val="005768E4"/>
    <w:rsid w:val="006E3ED8"/>
    <w:rsid w:val="009827F4"/>
    <w:rsid w:val="00F7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5C0F"/>
  <w15:chartTrackingRefBased/>
  <w15:docId w15:val="{235F308D-4890-4C87-87F1-F6933A9D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2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2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7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27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27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27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27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27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27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27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27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7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27F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27F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27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27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27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27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2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2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27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2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27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27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27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27F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27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27F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27F4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982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9827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dcterms:created xsi:type="dcterms:W3CDTF">2025-12-17T09:43:00Z</dcterms:created>
  <dcterms:modified xsi:type="dcterms:W3CDTF">2025-12-17T09:43:00Z</dcterms:modified>
</cp:coreProperties>
</file>