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5A6FA" w14:textId="4C5D4AE5" w:rsidR="001F28FE" w:rsidRPr="00253BF6" w:rsidRDefault="00805012" w:rsidP="00253BF6">
      <w:pPr>
        <w:jc w:val="both"/>
        <w:rPr>
          <w:b/>
          <w:bCs/>
          <w:i/>
          <w:iCs/>
          <w:sz w:val="24"/>
          <w:szCs w:val="24"/>
        </w:rPr>
      </w:pPr>
      <w:r w:rsidRPr="00253BF6">
        <w:rPr>
          <w:b/>
          <w:bCs/>
          <w:i/>
          <w:iCs/>
          <w:sz w:val="24"/>
          <w:szCs w:val="24"/>
        </w:rPr>
        <w:t>Zakres prac</w:t>
      </w:r>
    </w:p>
    <w:p w14:paraId="66050EC6" w14:textId="1AFF7327" w:rsidR="00E86BDD" w:rsidRPr="00447CD6" w:rsidRDefault="00E86BDD" w:rsidP="00253BF6">
      <w:pPr>
        <w:jc w:val="both"/>
        <w:rPr>
          <w:i/>
          <w:iCs/>
          <w:sz w:val="24"/>
          <w:szCs w:val="24"/>
        </w:rPr>
      </w:pPr>
      <w:r w:rsidRPr="00447CD6">
        <w:rPr>
          <w:sz w:val="24"/>
          <w:szCs w:val="24"/>
        </w:rPr>
        <w:t xml:space="preserve">- </w:t>
      </w:r>
      <w:r w:rsidR="00034662" w:rsidRPr="00447CD6">
        <w:rPr>
          <w:sz w:val="24"/>
          <w:szCs w:val="24"/>
        </w:rPr>
        <w:t xml:space="preserve">pełna konserwacja ołtarzu </w:t>
      </w:r>
      <w:r w:rsidRPr="00447CD6">
        <w:rPr>
          <w:sz w:val="24"/>
          <w:szCs w:val="24"/>
        </w:rPr>
        <w:t xml:space="preserve">według </w:t>
      </w:r>
      <w:r w:rsidRPr="00447CD6">
        <w:rPr>
          <w:i/>
          <w:iCs/>
          <w:sz w:val="24"/>
          <w:szCs w:val="24"/>
        </w:rPr>
        <w:t>„</w:t>
      </w:r>
      <w:bookmarkStart w:id="0" w:name="_Hlk151577571"/>
      <w:r w:rsidRPr="00447CD6">
        <w:rPr>
          <w:i/>
          <w:iCs/>
          <w:sz w:val="24"/>
          <w:szCs w:val="24"/>
        </w:rPr>
        <w:t>Program konserwacji i restauracji ołtarza głównego w Sanktuarium  Matki Bożej w Borku Starym</w:t>
      </w:r>
      <w:bookmarkEnd w:id="0"/>
      <w:r w:rsidRPr="00447CD6">
        <w:rPr>
          <w:i/>
          <w:iCs/>
          <w:sz w:val="24"/>
          <w:szCs w:val="24"/>
        </w:rPr>
        <w:t>”</w:t>
      </w:r>
    </w:p>
    <w:p w14:paraId="14669EF5" w14:textId="3FECE409" w:rsidR="00034662" w:rsidRPr="00447CD6" w:rsidRDefault="00034662" w:rsidP="00253BF6">
      <w:pPr>
        <w:jc w:val="both"/>
        <w:rPr>
          <w:i/>
          <w:iCs/>
          <w:sz w:val="24"/>
          <w:szCs w:val="24"/>
        </w:rPr>
      </w:pPr>
      <w:r w:rsidRPr="00447CD6">
        <w:rPr>
          <w:i/>
          <w:iCs/>
          <w:sz w:val="24"/>
          <w:szCs w:val="24"/>
        </w:rPr>
        <w:t>Wraz z konserwacją ołtarza należy wykonać:</w:t>
      </w:r>
    </w:p>
    <w:p w14:paraId="6F0E8474" w14:textId="360A836C" w:rsidR="00805012" w:rsidRPr="00447CD6" w:rsidRDefault="00805012" w:rsidP="00253BF6">
      <w:pPr>
        <w:jc w:val="both"/>
        <w:rPr>
          <w:sz w:val="24"/>
          <w:szCs w:val="24"/>
        </w:rPr>
      </w:pPr>
      <w:r w:rsidRPr="00447CD6">
        <w:rPr>
          <w:sz w:val="24"/>
          <w:szCs w:val="24"/>
        </w:rPr>
        <w:t>- przerobienie tabernakulum i mensy ( obniżenie do pierwotnego poziomu)</w:t>
      </w:r>
    </w:p>
    <w:p w14:paraId="31A4CDAE" w14:textId="2F6D532B" w:rsidR="00805012" w:rsidRPr="00447CD6" w:rsidRDefault="00805012" w:rsidP="00253BF6">
      <w:pPr>
        <w:jc w:val="both"/>
        <w:rPr>
          <w:sz w:val="24"/>
          <w:szCs w:val="24"/>
        </w:rPr>
      </w:pPr>
      <w:r w:rsidRPr="00447CD6">
        <w:rPr>
          <w:sz w:val="24"/>
          <w:szCs w:val="24"/>
        </w:rPr>
        <w:t>- rozbiórk</w:t>
      </w:r>
      <w:r w:rsidR="00034662" w:rsidRPr="00447CD6">
        <w:rPr>
          <w:sz w:val="24"/>
          <w:szCs w:val="24"/>
        </w:rPr>
        <w:t>ę</w:t>
      </w:r>
      <w:r w:rsidRPr="00447CD6">
        <w:rPr>
          <w:sz w:val="24"/>
          <w:szCs w:val="24"/>
        </w:rPr>
        <w:t xml:space="preserve"> ołtarza, konserwacj</w:t>
      </w:r>
      <w:r w:rsidR="00034662" w:rsidRPr="00447CD6">
        <w:rPr>
          <w:sz w:val="24"/>
          <w:szCs w:val="24"/>
        </w:rPr>
        <w:t>ę</w:t>
      </w:r>
      <w:r w:rsidRPr="00447CD6">
        <w:rPr>
          <w:sz w:val="24"/>
          <w:szCs w:val="24"/>
        </w:rPr>
        <w:t xml:space="preserve"> elementów ołtarza w pracowni konserwatorskiej</w:t>
      </w:r>
    </w:p>
    <w:p w14:paraId="6E468496" w14:textId="4B353B41" w:rsidR="00805012" w:rsidRPr="00447CD6" w:rsidRDefault="00805012" w:rsidP="00253BF6">
      <w:pPr>
        <w:jc w:val="both"/>
        <w:rPr>
          <w:sz w:val="24"/>
          <w:szCs w:val="24"/>
        </w:rPr>
      </w:pPr>
      <w:r w:rsidRPr="00447CD6">
        <w:rPr>
          <w:sz w:val="24"/>
          <w:szCs w:val="24"/>
        </w:rPr>
        <w:t>- prostowanie i stabilizacja konstrukcji</w:t>
      </w:r>
      <w:r w:rsidR="00034662" w:rsidRPr="00447CD6">
        <w:rPr>
          <w:sz w:val="24"/>
          <w:szCs w:val="24"/>
        </w:rPr>
        <w:t xml:space="preserve"> (na chwile obecną ołtarz posiada wyraźne odchylenia głównych elementów konstrukcyjnych od pionu)</w:t>
      </w:r>
    </w:p>
    <w:p w14:paraId="1AF7A40C" w14:textId="3EDEFC32" w:rsidR="00805012" w:rsidRPr="00447CD6" w:rsidRDefault="00805012" w:rsidP="00253BF6">
      <w:pPr>
        <w:jc w:val="both"/>
        <w:rPr>
          <w:sz w:val="24"/>
          <w:szCs w:val="24"/>
        </w:rPr>
      </w:pPr>
      <w:r w:rsidRPr="00447CD6">
        <w:rPr>
          <w:sz w:val="24"/>
          <w:szCs w:val="24"/>
        </w:rPr>
        <w:t xml:space="preserve">- badania laboratoryjne i historyczne </w:t>
      </w:r>
      <w:r w:rsidR="001244D7" w:rsidRPr="00447CD6">
        <w:rPr>
          <w:sz w:val="24"/>
          <w:szCs w:val="24"/>
        </w:rPr>
        <w:t>ołtarza</w:t>
      </w:r>
      <w:r w:rsidR="00034662" w:rsidRPr="00447CD6">
        <w:rPr>
          <w:sz w:val="24"/>
          <w:szCs w:val="24"/>
        </w:rPr>
        <w:t xml:space="preserve"> ( badania mają na celu ustalenie budowy technologicznej, historii obiektu, datowanie powstania oraz autorstwo obrazu)</w:t>
      </w:r>
    </w:p>
    <w:p w14:paraId="100E3C53" w14:textId="15F64A49" w:rsidR="00805012" w:rsidRPr="00447CD6" w:rsidRDefault="00805012" w:rsidP="00253BF6">
      <w:pPr>
        <w:jc w:val="both"/>
        <w:rPr>
          <w:sz w:val="24"/>
          <w:szCs w:val="24"/>
        </w:rPr>
      </w:pPr>
      <w:r w:rsidRPr="00447CD6">
        <w:rPr>
          <w:sz w:val="24"/>
          <w:szCs w:val="24"/>
        </w:rPr>
        <w:t xml:space="preserve">- konserwacja i modernizacja systemu zasuwy </w:t>
      </w:r>
      <w:r w:rsidR="001244D7" w:rsidRPr="00447CD6">
        <w:rPr>
          <w:sz w:val="24"/>
          <w:szCs w:val="24"/>
        </w:rPr>
        <w:t>obrazu</w:t>
      </w:r>
      <w:r w:rsidR="00034662" w:rsidRPr="00447CD6">
        <w:rPr>
          <w:sz w:val="24"/>
          <w:szCs w:val="24"/>
        </w:rPr>
        <w:t xml:space="preserve"> (należy wykonać instalację zasuwy tak, aby zapewniała bezpieczeństwo podczas transportu, chodziła bezszelestnie oraz wydawała nowy utwór oraz była załączana w sposób zdalny.</w:t>
      </w:r>
    </w:p>
    <w:p w14:paraId="0ACA090F" w14:textId="12DA6A6A" w:rsidR="00805012" w:rsidRPr="00447CD6" w:rsidRDefault="00805012" w:rsidP="00253BF6">
      <w:pPr>
        <w:jc w:val="both"/>
        <w:rPr>
          <w:i/>
          <w:iCs/>
          <w:sz w:val="24"/>
          <w:szCs w:val="24"/>
        </w:rPr>
      </w:pPr>
      <w:r w:rsidRPr="00447CD6">
        <w:rPr>
          <w:sz w:val="24"/>
          <w:szCs w:val="24"/>
        </w:rPr>
        <w:t>- wykonanie krosna</w:t>
      </w:r>
      <w:r w:rsidRPr="00447CD6">
        <w:rPr>
          <w:sz w:val="24"/>
          <w:szCs w:val="24"/>
          <w:shd w:val="clear" w:color="auto" w:fill="FFFFFF"/>
        </w:rPr>
        <w:t xml:space="preserve"> </w:t>
      </w:r>
      <w:proofErr w:type="spellStart"/>
      <w:r w:rsidRPr="00447CD6">
        <w:rPr>
          <w:sz w:val="24"/>
          <w:szCs w:val="24"/>
          <w:shd w:val="clear" w:color="auto" w:fill="FFFFFF"/>
        </w:rPr>
        <w:t>samonaprężającego</w:t>
      </w:r>
      <w:proofErr w:type="spellEnd"/>
      <w:r w:rsidRPr="00447CD6">
        <w:rPr>
          <w:sz w:val="24"/>
          <w:szCs w:val="24"/>
        </w:rPr>
        <w:t xml:space="preserve"> w konstrukcji aluminiowej</w:t>
      </w:r>
      <w:r w:rsidR="00034662" w:rsidRPr="00447CD6">
        <w:rPr>
          <w:sz w:val="24"/>
          <w:szCs w:val="24"/>
        </w:rPr>
        <w:t xml:space="preserve"> dla obrazu </w:t>
      </w:r>
      <w:r w:rsidR="00034662" w:rsidRPr="00447CD6">
        <w:rPr>
          <w:i/>
          <w:iCs/>
          <w:sz w:val="24"/>
          <w:szCs w:val="24"/>
        </w:rPr>
        <w:t>„Matka Boża Różańcowa”</w:t>
      </w:r>
    </w:p>
    <w:sectPr w:rsidR="00805012" w:rsidRPr="00447C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012"/>
    <w:rsid w:val="00034662"/>
    <w:rsid w:val="001244D7"/>
    <w:rsid w:val="001F28FE"/>
    <w:rsid w:val="00253BF6"/>
    <w:rsid w:val="00407A8A"/>
    <w:rsid w:val="00447CD6"/>
    <w:rsid w:val="005B1936"/>
    <w:rsid w:val="00805012"/>
    <w:rsid w:val="00E80D57"/>
    <w:rsid w:val="00E8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FCA2E"/>
  <w15:chartTrackingRefBased/>
  <w15:docId w15:val="{47258620-99DB-4EA9-B57A-B5218156C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86B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6B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Kompleksowa Konserwacja Zabytkow</dc:creator>
  <cp:keywords/>
  <dc:description/>
  <cp:lastModifiedBy>Zbigniew Barczak</cp:lastModifiedBy>
  <cp:revision>7</cp:revision>
  <cp:lastPrinted>2023-09-25T09:34:00Z</cp:lastPrinted>
  <dcterms:created xsi:type="dcterms:W3CDTF">2023-09-19T08:37:00Z</dcterms:created>
  <dcterms:modified xsi:type="dcterms:W3CDTF">2023-11-22T19:40:00Z</dcterms:modified>
</cp:coreProperties>
</file>